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E98AE" w14:textId="77777777" w:rsidR="00D81D80" w:rsidRDefault="00D81D80">
      <w:pPr>
        <w:spacing w:before="100" w:after="100"/>
        <w:jc w:val="center"/>
        <w:outlineLvl w:val="1"/>
        <w:rPr>
          <w:b/>
          <w:color w:val="000080"/>
          <w:sz w:val="36"/>
        </w:rPr>
      </w:pPr>
      <w:r>
        <w:rPr>
          <w:b/>
          <w:color w:val="000080"/>
          <w:sz w:val="36"/>
        </w:rPr>
        <w:t xml:space="preserve"> Information Security Policy </w:t>
      </w:r>
    </w:p>
    <w:p w14:paraId="5DA44079" w14:textId="77777777" w:rsidR="00D81D80" w:rsidRPr="00F728D3" w:rsidRDefault="00F728D3">
      <w:pPr>
        <w:spacing w:before="100" w:after="100"/>
        <w:jc w:val="center"/>
        <w:outlineLvl w:val="1"/>
        <w:rPr>
          <w:b/>
          <w:i/>
          <w:color w:val="000080"/>
          <w:sz w:val="36"/>
        </w:rPr>
      </w:pPr>
      <w:r w:rsidRPr="00F728D3">
        <w:rPr>
          <w:b/>
          <w:i/>
          <w:color w:val="000080"/>
          <w:sz w:val="36"/>
        </w:rPr>
        <w:t>Name of Your Entity</w:t>
      </w:r>
    </w:p>
    <w:p w14:paraId="014A4624" w14:textId="77777777" w:rsidR="00D81D80" w:rsidRDefault="00D81D80">
      <w:pPr>
        <w:spacing w:before="100" w:after="100"/>
        <w:jc w:val="center"/>
        <w:outlineLvl w:val="1"/>
        <w:rPr>
          <w:color w:val="000000"/>
        </w:rPr>
      </w:pPr>
    </w:p>
    <w:p w14:paraId="197180F0" w14:textId="77777777" w:rsidR="00D81D80" w:rsidRDefault="00D81D80">
      <w:pPr>
        <w:spacing w:before="100" w:after="100"/>
        <w:outlineLvl w:val="3"/>
        <w:rPr>
          <w:b/>
          <w:color w:val="000000"/>
        </w:rPr>
      </w:pPr>
      <w:r>
        <w:rPr>
          <w:b/>
          <w:color w:val="000000"/>
        </w:rPr>
        <w:t xml:space="preserve">Revised Date: </w:t>
      </w:r>
      <w:r w:rsidR="00D74263">
        <w:rPr>
          <w:b/>
          <w:color w:val="000000"/>
        </w:rPr>
        <w:t>January</w:t>
      </w:r>
      <w:r w:rsidR="00117B39">
        <w:rPr>
          <w:b/>
          <w:color w:val="000000"/>
        </w:rPr>
        <w:t xml:space="preserve"> </w:t>
      </w:r>
      <w:r w:rsidR="00D74263">
        <w:rPr>
          <w:b/>
          <w:color w:val="000000"/>
        </w:rPr>
        <w:t>6</w:t>
      </w:r>
      <w:r>
        <w:rPr>
          <w:b/>
          <w:color w:val="000000"/>
        </w:rPr>
        <w:t>, 20</w:t>
      </w:r>
      <w:r w:rsidR="00D74263">
        <w:rPr>
          <w:b/>
          <w:color w:val="000000"/>
        </w:rPr>
        <w:t>1</w:t>
      </w:r>
      <w:r w:rsidR="00F728D3">
        <w:rPr>
          <w:b/>
          <w:color w:val="000000"/>
        </w:rPr>
        <w:t>7</w:t>
      </w:r>
    </w:p>
    <w:p w14:paraId="326C30F6" w14:textId="77777777" w:rsidR="00D81D80" w:rsidRDefault="00D81D80">
      <w:pPr>
        <w:spacing w:before="100" w:after="100"/>
        <w:outlineLvl w:val="3"/>
        <w:rPr>
          <w:b/>
          <w:color w:val="000000"/>
        </w:rPr>
      </w:pPr>
    </w:p>
    <w:p w14:paraId="7B9F0E11" w14:textId="77777777" w:rsidR="00D81D80" w:rsidRDefault="00D81D80">
      <w:pPr>
        <w:spacing w:before="100" w:after="100"/>
        <w:jc w:val="center"/>
        <w:outlineLvl w:val="3"/>
        <w:rPr>
          <w:b/>
          <w:color w:val="000000"/>
          <w:sz w:val="36"/>
        </w:rPr>
      </w:pPr>
      <w:r>
        <w:rPr>
          <w:b/>
          <w:color w:val="000000"/>
          <w:sz w:val="36"/>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945"/>
        <w:gridCol w:w="2945"/>
      </w:tblGrid>
      <w:tr w:rsidR="00D81D80" w14:paraId="0026046B" w14:textId="77777777">
        <w:trPr>
          <w:trHeight w:val="881"/>
        </w:trPr>
        <w:tc>
          <w:tcPr>
            <w:tcW w:w="2945" w:type="dxa"/>
          </w:tcPr>
          <w:p w14:paraId="1FEB8951" w14:textId="77777777" w:rsidR="00D81D80" w:rsidRDefault="003C1D61">
            <w:pPr>
              <w:spacing w:before="100" w:after="100"/>
              <w:outlineLvl w:val="1"/>
              <w:rPr>
                <w:rFonts w:ascii="Verdana" w:hAnsi="Verdana"/>
              </w:rPr>
            </w:pPr>
            <w:hyperlink w:anchor="INTRODUCTION" w:history="1">
              <w:r w:rsidR="00D81D80">
                <w:rPr>
                  <w:rStyle w:val="Hyperlink"/>
                </w:rPr>
                <w:t>Introduction</w:t>
              </w:r>
            </w:hyperlink>
          </w:p>
          <w:p w14:paraId="29FFB049" w14:textId="77777777" w:rsidR="00D81D80" w:rsidRDefault="00D81D80">
            <w:pPr>
              <w:spacing w:before="100" w:after="100"/>
              <w:outlineLvl w:val="1"/>
              <w:rPr>
                <w:b/>
                <w:color w:val="000000"/>
                <w:sz w:val="36"/>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18280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fillcolor="window">
                  <v:imagedata r:id="rId7" r:href="rId8"/>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511A9B6A" w14:textId="77777777" w:rsidR="00D81D80" w:rsidRDefault="003C1D61">
            <w:pPr>
              <w:spacing w:before="100" w:after="100"/>
              <w:outlineLvl w:val="1"/>
              <w:rPr>
                <w:color w:val="000080"/>
                <w:u w:val="single"/>
              </w:rPr>
            </w:pPr>
            <w:hyperlink w:anchor="PURPOSE_OF_POLICY" w:history="1">
              <w:r w:rsidR="00D81D80">
                <w:rPr>
                  <w:rStyle w:val="Hyperlink"/>
                </w:rPr>
                <w:t>Purpose of this Policy</w:t>
              </w:r>
            </w:hyperlink>
          </w:p>
          <w:p w14:paraId="04C90282" w14:textId="77777777" w:rsidR="00D81D80" w:rsidRDefault="00D81D80">
            <w:pPr>
              <w:spacing w:before="100" w:after="100"/>
              <w:outlineLvl w:val="1"/>
              <w:rPr>
                <w:b/>
                <w:color w:val="000000"/>
                <w:sz w:val="36"/>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539C2612">
                <v:shape id="_x0000_i1026" type="#_x0000_t75" style="width:12pt;height:12pt" fillcolor="window">
                  <v:imagedata r:id="rId7" r:href="rId9"/>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2E71F644" w14:textId="77777777" w:rsidR="00D81D80" w:rsidRDefault="003C1D61">
            <w:pPr>
              <w:spacing w:before="100" w:after="100"/>
              <w:outlineLvl w:val="1"/>
              <w:rPr>
                <w:rFonts w:ascii="Verdana" w:hAnsi="Verdana"/>
                <w:color w:val="000080"/>
                <w:u w:val="single"/>
              </w:rPr>
            </w:pPr>
            <w:hyperlink w:anchor="GENERAL_POLICY" w:history="1">
              <w:r w:rsidR="00D81D80">
                <w:rPr>
                  <w:rStyle w:val="Hyperlink"/>
                </w:rPr>
                <w:t>General Policy</w:t>
              </w:r>
            </w:hyperlink>
          </w:p>
          <w:p w14:paraId="65015BA7" w14:textId="77777777" w:rsidR="00D81D80" w:rsidRDefault="00D81D80">
            <w:pPr>
              <w:spacing w:before="100" w:after="100"/>
              <w:outlineLvl w:val="1"/>
              <w:rPr>
                <w:color w:val="000080"/>
                <w:u w:val="single"/>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286D708F">
                <v:shape id="_x0000_i1027" type="#_x0000_t75" style="width:12pt;height:12pt" fillcolor="window">
                  <v:imagedata r:id="rId7" r:href="rId10"/>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r>
      <w:tr w:rsidR="00D81D80" w14:paraId="6BACED76" w14:textId="77777777">
        <w:trPr>
          <w:trHeight w:val="1187"/>
        </w:trPr>
        <w:tc>
          <w:tcPr>
            <w:tcW w:w="2945" w:type="dxa"/>
          </w:tcPr>
          <w:p w14:paraId="4D841BD1" w14:textId="77777777" w:rsidR="00D81D80" w:rsidRDefault="00D81D80">
            <w:pPr>
              <w:spacing w:before="100" w:after="100"/>
              <w:outlineLvl w:val="1"/>
              <w:rPr>
                <w:rStyle w:val="Hyperlink"/>
              </w:rPr>
            </w:pPr>
            <w:r>
              <w:rPr>
                <w:color w:val="000000"/>
                <w:u w:val="single"/>
              </w:rPr>
              <w:fldChar w:fldCharType="begin"/>
            </w:r>
            <w:r>
              <w:rPr>
                <w:color w:val="000000"/>
                <w:u w:val="single"/>
              </w:rPr>
              <w:instrText>HYPERLINK  \l "Security_Policy_Development"</w:instrText>
            </w:r>
            <w:r>
              <w:rPr>
                <w:color w:val="000000"/>
                <w:u w:val="single"/>
              </w:rPr>
              <w:fldChar w:fldCharType="separate"/>
            </w:r>
            <w:r>
              <w:rPr>
                <w:rStyle w:val="Hyperlink"/>
              </w:rPr>
              <w:t>Security Policy Development and Maintenance Policy</w:t>
            </w:r>
          </w:p>
          <w:p w14:paraId="602BFB70" w14:textId="77777777" w:rsidR="00D81D80" w:rsidRDefault="00D81D80">
            <w:pPr>
              <w:spacing w:before="100" w:after="100"/>
              <w:outlineLvl w:val="1"/>
              <w:rPr>
                <w:b/>
                <w:color w:val="000000"/>
                <w:sz w:val="36"/>
              </w:rPr>
            </w:pPr>
            <w:r>
              <w:rPr>
                <w:color w:val="000000"/>
                <w:u w:val="single"/>
              </w:rPr>
              <w:fldChar w:fldCharType="end"/>
            </w: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0983E6A2">
                <v:shape id="_x0000_i1028" type="#_x0000_t75" style="width:12pt;height:12pt">
                  <v:imagedata r:id="rId7" r:href="rId11"/>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1259F01A" w14:textId="77777777" w:rsidR="00D81D80" w:rsidRDefault="003C1D61">
            <w:pPr>
              <w:spacing w:before="100" w:after="100"/>
              <w:outlineLvl w:val="1"/>
              <w:rPr>
                <w:color w:val="000080"/>
                <w:u w:val="single"/>
              </w:rPr>
            </w:pPr>
            <w:hyperlink w:anchor="SECURITY_POLICY_STANDARDS" w:history="1">
              <w:r w:rsidR="00D81D80">
                <w:rPr>
                  <w:rStyle w:val="Hyperlink"/>
                </w:rPr>
                <w:t>Security Policy Standards</w:t>
              </w:r>
            </w:hyperlink>
          </w:p>
          <w:p w14:paraId="1F5CC4F4" w14:textId="77777777" w:rsidR="00D81D80" w:rsidRDefault="00D81D80">
            <w:pPr>
              <w:spacing w:before="100" w:after="100"/>
              <w:outlineLvl w:val="1"/>
              <w:rPr>
                <w:color w:val="000000"/>
                <w:sz w:val="36"/>
                <w:u w:val="single"/>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24338FAC">
                <v:shape id="_x0000_i1029" type="#_x0000_t75" style="width:12pt;height:12pt" fillcolor="window">
                  <v:imagedata r:id="rId7" r:href="rId12"/>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44FC7E43" w14:textId="77777777" w:rsidR="00D81D80" w:rsidRDefault="00D81D80">
            <w:pPr>
              <w:spacing w:before="100" w:after="100"/>
              <w:outlineLvl w:val="1"/>
              <w:rPr>
                <w:rStyle w:val="Hyperlink"/>
              </w:rPr>
            </w:pPr>
            <w:r>
              <w:rPr>
                <w:color w:val="000080"/>
                <w:u w:val="single"/>
              </w:rPr>
              <w:fldChar w:fldCharType="begin"/>
            </w:r>
            <w:r>
              <w:rPr>
                <w:color w:val="000080"/>
                <w:u w:val="single"/>
              </w:rPr>
              <w:instrText>HYPERLINK  \l "Violations_and_Disciplinary_Action"</w:instrText>
            </w:r>
            <w:r>
              <w:rPr>
                <w:color w:val="000080"/>
                <w:u w:val="single"/>
              </w:rPr>
              <w:fldChar w:fldCharType="separate"/>
            </w:r>
            <w:r>
              <w:rPr>
                <w:rStyle w:val="Hyperlink"/>
              </w:rPr>
              <w:t>Violations and Disciplinary Actions Policy</w:t>
            </w:r>
          </w:p>
          <w:p w14:paraId="25849DF8" w14:textId="77777777" w:rsidR="00D81D80" w:rsidRDefault="00D81D80">
            <w:pPr>
              <w:spacing w:before="100" w:after="100"/>
              <w:outlineLvl w:val="1"/>
              <w:rPr>
                <w:b/>
                <w:color w:val="000000"/>
                <w:sz w:val="36"/>
              </w:rPr>
            </w:pPr>
            <w:r>
              <w:rPr>
                <w:color w:val="000080"/>
                <w:u w:val="single"/>
              </w:rPr>
              <w:fldChar w:fldCharType="end"/>
            </w: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691B8383">
                <v:shape id="_x0000_i1030" type="#_x0000_t75" style="width:12pt;height:12pt" fillcolor="window">
                  <v:imagedata r:id="rId7" r:href="rId13"/>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r>
    </w:tbl>
    <w:p w14:paraId="641EB4D0" w14:textId="77777777" w:rsidR="00D81D80" w:rsidRDefault="00D81D80"/>
    <w:p w14:paraId="090B6D9A" w14:textId="77777777" w:rsidR="00D81D80" w:rsidRDefault="00D81D80">
      <w:pPr>
        <w:tabs>
          <w:tab w:val="left" w:pos="6480"/>
        </w:tabs>
        <w:jc w:val="center"/>
        <w:rPr>
          <w:b/>
          <w:sz w:val="36"/>
        </w:rPr>
      </w:pPr>
      <w:r>
        <w:rPr>
          <w:b/>
          <w:sz w:val="36"/>
        </w:rPr>
        <w:t>Section 2</w:t>
      </w:r>
    </w:p>
    <w:p w14:paraId="16785EDA" w14:textId="77777777" w:rsidR="00D81D80" w:rsidRDefault="00D81D80">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945"/>
        <w:gridCol w:w="2945"/>
      </w:tblGrid>
      <w:tr w:rsidR="00D81D80" w14:paraId="31483AE2" w14:textId="77777777">
        <w:trPr>
          <w:trHeight w:val="1120"/>
        </w:trPr>
        <w:tc>
          <w:tcPr>
            <w:tcW w:w="2945" w:type="dxa"/>
          </w:tcPr>
          <w:p w14:paraId="22DB83A0" w14:textId="77777777" w:rsidR="00D81D80" w:rsidRDefault="003C1D61">
            <w:pPr>
              <w:spacing w:before="100" w:after="100"/>
              <w:outlineLvl w:val="1"/>
              <w:rPr>
                <w:color w:val="000080"/>
                <w:u w:val="single"/>
              </w:rPr>
            </w:pPr>
            <w:hyperlink w:anchor="ACCEPTABLE_USE_POLICY" w:history="1">
              <w:r w:rsidR="00D81D80">
                <w:rPr>
                  <w:rStyle w:val="Hyperlink"/>
                </w:rPr>
                <w:t>Acceptable Use Policy</w:t>
              </w:r>
            </w:hyperlink>
          </w:p>
          <w:p w14:paraId="5A554DF7" w14:textId="77777777" w:rsidR="00D81D80" w:rsidRDefault="00D81D80">
            <w:pPr>
              <w:spacing w:before="100" w:after="100"/>
              <w:outlineLvl w:val="1"/>
              <w:rPr>
                <w:b/>
                <w:color w:val="000000"/>
                <w:sz w:val="36"/>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5F91241C">
                <v:shape id="_x0000_i1031" type="#_x0000_t75" style="width:12pt;height:12pt">
                  <v:imagedata r:id="rId7" r:href="rId14"/>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159CE974" w14:textId="77777777" w:rsidR="00D81D80" w:rsidRDefault="003C1D61">
            <w:pPr>
              <w:spacing w:before="100" w:after="100"/>
              <w:outlineLvl w:val="1"/>
              <w:rPr>
                <w:color w:val="000080"/>
                <w:u w:val="single"/>
              </w:rPr>
            </w:pPr>
            <w:hyperlink w:anchor="Account_Management_Policy" w:history="1">
              <w:r w:rsidR="00D81D80">
                <w:rPr>
                  <w:rStyle w:val="Hyperlink"/>
                </w:rPr>
                <w:t>Account Management Policy</w:t>
              </w:r>
            </w:hyperlink>
          </w:p>
          <w:p w14:paraId="3FB4D01F" w14:textId="77777777" w:rsidR="00D81D80" w:rsidRDefault="00D81D80">
            <w:pPr>
              <w:spacing w:before="100" w:after="100"/>
              <w:outlineLvl w:val="1"/>
              <w:rPr>
                <w:b/>
                <w:color w:val="000000"/>
                <w:sz w:val="36"/>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5E23391C">
                <v:shape id="_x0000_i1032" type="#_x0000_t75" style="width:12pt;height:12pt">
                  <v:imagedata r:id="rId7" r:href="rId15"/>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16A10BF5" w14:textId="77777777" w:rsidR="00D81D80" w:rsidRDefault="003C1D61">
            <w:pPr>
              <w:spacing w:before="100" w:after="100"/>
              <w:outlineLvl w:val="1"/>
              <w:rPr>
                <w:color w:val="000080"/>
                <w:u w:val="single"/>
              </w:rPr>
            </w:pPr>
            <w:hyperlink w:anchor="DATA_CLASSIFICATION_POLICY" w:history="1">
              <w:r w:rsidR="00D81D80">
                <w:rPr>
                  <w:rStyle w:val="Hyperlink"/>
                </w:rPr>
                <w:t>Data Classification Policy</w:t>
              </w:r>
            </w:hyperlink>
          </w:p>
          <w:p w14:paraId="3B546F8D" w14:textId="77777777" w:rsidR="00D81D80" w:rsidRDefault="00D81D80">
            <w:pPr>
              <w:spacing w:before="100" w:after="100"/>
              <w:outlineLvl w:val="1"/>
              <w:rPr>
                <w:b/>
                <w:color w:val="000000"/>
                <w:sz w:val="36"/>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0852D971">
                <v:shape id="_x0000_i1033" type="#_x0000_t75" style="width:12pt;height:12pt">
                  <v:imagedata r:id="rId7" r:href="rId16"/>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r>
      <w:tr w:rsidR="00D81D80" w14:paraId="3D489868" w14:textId="77777777">
        <w:trPr>
          <w:trHeight w:val="1120"/>
        </w:trPr>
        <w:tc>
          <w:tcPr>
            <w:tcW w:w="2945" w:type="dxa"/>
          </w:tcPr>
          <w:p w14:paraId="3B07AE98" w14:textId="77777777" w:rsidR="00D81D80" w:rsidRDefault="003C1D61">
            <w:pPr>
              <w:spacing w:before="100" w:after="100"/>
              <w:outlineLvl w:val="1"/>
              <w:rPr>
                <w:color w:val="000080"/>
                <w:u w:val="single"/>
              </w:rPr>
            </w:pPr>
            <w:hyperlink w:anchor="EMail_Policy" w:history="1">
              <w:r w:rsidR="00D81D80">
                <w:rPr>
                  <w:rStyle w:val="Hyperlink"/>
                </w:rPr>
                <w:t>Email Policy</w:t>
              </w:r>
            </w:hyperlink>
          </w:p>
          <w:p w14:paraId="30C1C36E" w14:textId="77777777" w:rsidR="00D81D80" w:rsidRDefault="00D81D80">
            <w:pPr>
              <w:spacing w:before="100" w:after="100"/>
              <w:outlineLvl w:val="1"/>
              <w:rPr>
                <w:b/>
                <w:color w:val="000000"/>
                <w:sz w:val="36"/>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6D6C7799">
                <v:shape id="_x0000_i1034" type="#_x0000_t75" style="width:12pt;height:12pt">
                  <v:imagedata r:id="rId7" r:href="rId17"/>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14730E02" w14:textId="77777777" w:rsidR="00D81D80" w:rsidRDefault="003C1D61">
            <w:pPr>
              <w:spacing w:before="100" w:after="100"/>
              <w:outlineLvl w:val="1"/>
              <w:rPr>
                <w:color w:val="000080"/>
                <w:u w:val="single"/>
              </w:rPr>
            </w:pPr>
            <w:hyperlink w:anchor="MALICIOUS_CODE_POLICY" w:history="1">
              <w:r w:rsidR="00D81D80">
                <w:rPr>
                  <w:rStyle w:val="Hyperlink"/>
                </w:rPr>
                <w:t>Malicious Code Policy</w:t>
              </w:r>
            </w:hyperlink>
          </w:p>
          <w:p w14:paraId="1CED1B4D" w14:textId="77777777" w:rsidR="00D81D80" w:rsidRDefault="00D81D80">
            <w:pPr>
              <w:spacing w:before="100" w:after="100"/>
              <w:outlineLvl w:val="1"/>
              <w:rPr>
                <w:b/>
                <w:color w:val="000000"/>
                <w:sz w:val="36"/>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75352795">
                <v:shape id="_x0000_i1035" type="#_x0000_t75" style="width:12pt;height:12pt">
                  <v:imagedata r:id="rId7" r:href="rId18"/>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4F3D11C5" w14:textId="77777777" w:rsidR="00D81D80" w:rsidRDefault="003C1D61">
            <w:pPr>
              <w:spacing w:before="100" w:after="100"/>
              <w:outlineLvl w:val="1"/>
              <w:rPr>
                <w:color w:val="000080"/>
                <w:u w:val="single"/>
              </w:rPr>
            </w:pPr>
            <w:hyperlink w:anchor="Network_Access_Policy" w:history="1">
              <w:r w:rsidR="00D81D80">
                <w:rPr>
                  <w:rStyle w:val="Hyperlink"/>
                </w:rPr>
                <w:t>Network Access Policy</w:t>
              </w:r>
            </w:hyperlink>
          </w:p>
          <w:p w14:paraId="74DF8044" w14:textId="77777777" w:rsidR="00D81D80" w:rsidRDefault="00D81D80">
            <w:pPr>
              <w:spacing w:before="100" w:after="100"/>
              <w:outlineLvl w:val="1"/>
              <w:rPr>
                <w:color w:val="000080"/>
                <w:sz w:val="36"/>
                <w:u w:val="single"/>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133C7AD7">
                <v:shape id="_x0000_i1036" type="#_x0000_t75" style="width:12pt;height:12pt">
                  <v:imagedata r:id="rId7" r:href="rId19"/>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r>
      <w:tr w:rsidR="00D81D80" w14:paraId="0A786696" w14:textId="77777777">
        <w:trPr>
          <w:trHeight w:val="881"/>
        </w:trPr>
        <w:tc>
          <w:tcPr>
            <w:tcW w:w="2945" w:type="dxa"/>
          </w:tcPr>
          <w:p w14:paraId="250B903F" w14:textId="77777777" w:rsidR="00D81D80" w:rsidRDefault="00D81D80">
            <w:pPr>
              <w:spacing w:before="100" w:after="100"/>
              <w:outlineLvl w:val="1"/>
              <w:rPr>
                <w:rStyle w:val="Hyperlink"/>
              </w:rPr>
            </w:pPr>
            <w:r>
              <w:rPr>
                <w:color w:val="000080"/>
                <w:u w:val="single"/>
              </w:rPr>
              <w:fldChar w:fldCharType="begin"/>
            </w:r>
            <w:r>
              <w:rPr>
                <w:color w:val="000080"/>
                <w:u w:val="single"/>
              </w:rPr>
              <w:instrText xml:space="preserve"> HYPERLINK  \l "Password_Policy" </w:instrText>
            </w:r>
            <w:r>
              <w:rPr>
                <w:color w:val="000080"/>
                <w:u w:val="single"/>
              </w:rPr>
              <w:fldChar w:fldCharType="separate"/>
            </w:r>
            <w:r>
              <w:rPr>
                <w:rStyle w:val="Hyperlink"/>
              </w:rPr>
              <w:t>Password Policy</w:t>
            </w:r>
          </w:p>
          <w:p w14:paraId="47A978C8" w14:textId="77777777" w:rsidR="00D81D80" w:rsidRDefault="00D81D80">
            <w:pPr>
              <w:spacing w:before="100" w:after="100"/>
              <w:outlineLvl w:val="1"/>
              <w:rPr>
                <w:b/>
                <w:color w:val="000000"/>
                <w:sz w:val="36"/>
              </w:rPr>
            </w:pPr>
            <w:r>
              <w:rPr>
                <w:color w:val="000080"/>
                <w:u w:val="single"/>
              </w:rPr>
              <w:fldChar w:fldCharType="end"/>
            </w: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12413963">
                <v:shape id="_x0000_i1037" type="#_x0000_t75" style="width:12pt;height:12pt">
                  <v:imagedata r:id="rId7" r:href="rId20"/>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4B8B7DD4" w14:textId="77777777" w:rsidR="00D81D80" w:rsidRDefault="003C1D61">
            <w:pPr>
              <w:spacing w:before="100" w:after="100"/>
              <w:outlineLvl w:val="1"/>
              <w:rPr>
                <w:color w:val="000080"/>
                <w:u w:val="single"/>
              </w:rPr>
            </w:pPr>
            <w:hyperlink w:anchor="Portable_Computing_Policy" w:history="1">
              <w:r w:rsidR="00D81D80">
                <w:rPr>
                  <w:rStyle w:val="Hyperlink"/>
                </w:rPr>
                <w:t>Portable Computing Policy</w:t>
              </w:r>
            </w:hyperlink>
            <w:r w:rsidR="00C502FE">
              <w:rPr>
                <w:color w:val="000080"/>
                <w:u w:val="single"/>
              </w:rPr>
              <w:br/>
            </w:r>
            <w:r w:rsidR="00C502FE" w:rsidRPr="00C502FE">
              <w:rPr>
                <w:color w:val="000080"/>
                <w:highlight w:val="yellow"/>
              </w:rPr>
              <w:t>Revise</w:t>
            </w:r>
            <w:r w:rsidR="00C502FE">
              <w:rPr>
                <w:color w:val="000080"/>
                <w:highlight w:val="yellow"/>
              </w:rPr>
              <w:t xml:space="preserve">d – </w:t>
            </w:r>
            <w:r w:rsidR="00D74263">
              <w:rPr>
                <w:color w:val="000080"/>
                <w:highlight w:val="yellow"/>
              </w:rPr>
              <w:t>1</w:t>
            </w:r>
            <w:r w:rsidR="00C502FE">
              <w:rPr>
                <w:color w:val="000080"/>
                <w:highlight w:val="yellow"/>
              </w:rPr>
              <w:t>/</w:t>
            </w:r>
            <w:r w:rsidR="00D74263">
              <w:rPr>
                <w:color w:val="000080"/>
                <w:highlight w:val="yellow"/>
              </w:rPr>
              <w:t>6</w:t>
            </w:r>
            <w:r w:rsidR="00C502FE">
              <w:rPr>
                <w:color w:val="000080"/>
                <w:highlight w:val="yellow"/>
              </w:rPr>
              <w:t>/</w:t>
            </w:r>
            <w:r w:rsidR="00D74263">
              <w:rPr>
                <w:color w:val="000080"/>
                <w:highlight w:val="yellow"/>
              </w:rPr>
              <w:t>1</w:t>
            </w:r>
            <w:r w:rsidR="00F728D3">
              <w:rPr>
                <w:color w:val="000080"/>
              </w:rPr>
              <w:t>7</w:t>
            </w:r>
            <w:r w:rsidR="00C502FE">
              <w:rPr>
                <w:color w:val="000080"/>
              </w:rPr>
              <w:t xml:space="preserve"> </w:t>
            </w:r>
          </w:p>
          <w:p w14:paraId="4166FA71" w14:textId="77777777" w:rsidR="00D81D80" w:rsidRDefault="00D81D80">
            <w:pPr>
              <w:spacing w:before="100" w:after="100"/>
              <w:outlineLvl w:val="1"/>
              <w:rPr>
                <w:b/>
                <w:color w:val="000000"/>
                <w:sz w:val="36"/>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6B43560A">
                <v:shape id="_x0000_i1038" type="#_x0000_t75" style="width:12pt;height:12pt">
                  <v:imagedata r:id="rId7" r:href="rId21"/>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26A2A562" w14:textId="77777777" w:rsidR="00D81D80" w:rsidRDefault="003C1D61">
            <w:pPr>
              <w:spacing w:before="100" w:after="100"/>
              <w:outlineLvl w:val="1"/>
              <w:rPr>
                <w:color w:val="000080"/>
                <w:u w:val="single"/>
              </w:rPr>
            </w:pPr>
            <w:hyperlink w:anchor="Privacy_Policy" w:history="1">
              <w:r w:rsidR="00D81D80">
                <w:rPr>
                  <w:rStyle w:val="Hyperlink"/>
                </w:rPr>
                <w:t>Privacy Policy</w:t>
              </w:r>
            </w:hyperlink>
          </w:p>
          <w:p w14:paraId="48AF5C65" w14:textId="77777777" w:rsidR="00D81D80" w:rsidRDefault="00D81D80">
            <w:pPr>
              <w:spacing w:before="100" w:after="100"/>
              <w:outlineLvl w:val="1"/>
              <w:rPr>
                <w:b/>
                <w:color w:val="000000"/>
                <w:sz w:val="36"/>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1148BDFD">
                <v:shape id="_x0000_i1039" type="#_x0000_t75" style="width:12pt;height:12pt">
                  <v:imagedata r:id="rId7" r:href="rId22"/>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r>
      <w:tr w:rsidR="00D81D80" w14:paraId="4A7B2890" w14:textId="77777777">
        <w:trPr>
          <w:trHeight w:val="1120"/>
        </w:trPr>
        <w:tc>
          <w:tcPr>
            <w:tcW w:w="2945" w:type="dxa"/>
          </w:tcPr>
          <w:p w14:paraId="48043E71" w14:textId="77777777" w:rsidR="00D81D80" w:rsidRDefault="003C1D61">
            <w:pPr>
              <w:spacing w:before="100" w:after="100"/>
              <w:outlineLvl w:val="1"/>
              <w:rPr>
                <w:color w:val="000080"/>
                <w:u w:val="single"/>
              </w:rPr>
            </w:pPr>
            <w:hyperlink w:anchor="Security_Awareness_Policy" w:history="1">
              <w:r w:rsidR="00D81D80">
                <w:rPr>
                  <w:rStyle w:val="Hyperlink"/>
                </w:rPr>
                <w:t>Security Awareness Policy</w:t>
              </w:r>
            </w:hyperlink>
          </w:p>
          <w:p w14:paraId="65DC467F" w14:textId="77777777" w:rsidR="00D81D80" w:rsidRDefault="00D81D80">
            <w:pPr>
              <w:spacing w:before="100" w:after="100"/>
              <w:outlineLvl w:val="1"/>
              <w:rPr>
                <w:b/>
                <w:color w:val="000000"/>
                <w:sz w:val="36"/>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2EAD4C3B">
                <v:shape id="_x0000_i1040" type="#_x0000_t75" style="width:12pt;height:12pt">
                  <v:imagedata r:id="rId7" r:href="rId23"/>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4E8960FC" w14:textId="77777777" w:rsidR="00D81D80" w:rsidRDefault="003C1D61">
            <w:pPr>
              <w:spacing w:before="100" w:after="100"/>
              <w:outlineLvl w:val="1"/>
              <w:rPr>
                <w:color w:val="000080"/>
                <w:u w:val="single"/>
              </w:rPr>
            </w:pPr>
            <w:hyperlink w:anchor="Software_Licensing" w:history="1">
              <w:r w:rsidR="00D81D80">
                <w:rPr>
                  <w:rStyle w:val="Hyperlink"/>
                </w:rPr>
                <w:t>Software Licensing Policy</w:t>
              </w:r>
            </w:hyperlink>
          </w:p>
          <w:p w14:paraId="075A7E24" w14:textId="77777777" w:rsidR="00D81D80" w:rsidRDefault="00D81D80">
            <w:pPr>
              <w:spacing w:before="100" w:after="100"/>
              <w:outlineLvl w:val="1"/>
              <w:rPr>
                <w:b/>
                <w:color w:val="000000"/>
                <w:sz w:val="36"/>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49524B8D">
                <v:shape id="_x0000_i1041" type="#_x0000_t75" style="width:12pt;height:12pt">
                  <v:imagedata r:id="rId7" r:href="rId24"/>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35A5CF58" w14:textId="77777777" w:rsidR="00D81D80" w:rsidRDefault="003C1D61">
            <w:pPr>
              <w:spacing w:before="100" w:after="100"/>
              <w:outlineLvl w:val="1"/>
              <w:rPr>
                <w:color w:val="000080"/>
                <w:u w:val="single"/>
              </w:rPr>
            </w:pPr>
            <w:hyperlink w:anchor="Exception_Policy" w:history="1">
              <w:r w:rsidR="00D81D80">
                <w:rPr>
                  <w:rStyle w:val="Hyperlink"/>
                </w:rPr>
                <w:t>Exception Policy</w:t>
              </w:r>
            </w:hyperlink>
          </w:p>
          <w:p w14:paraId="35103983" w14:textId="77777777" w:rsidR="00D81D80" w:rsidRDefault="00D81D80">
            <w:pPr>
              <w:spacing w:before="100" w:after="100"/>
              <w:outlineLvl w:val="1"/>
              <w:rPr>
                <w:b/>
                <w:color w:val="000000"/>
                <w:sz w:val="36"/>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75292B13">
                <v:shape id="_x0000_i1042" type="#_x0000_t75" style="width:12pt;height:12pt">
                  <v:imagedata r:id="rId7" r:href="rId25"/>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r>
    </w:tbl>
    <w:p w14:paraId="71CFEB36" w14:textId="77777777" w:rsidR="00D81D80" w:rsidRDefault="00D81D80"/>
    <w:p w14:paraId="507F5AB9" w14:textId="77777777" w:rsidR="00D81D80" w:rsidRDefault="00D81D80">
      <w:r>
        <w:t xml:space="preserve">An internal email address, </w:t>
      </w:r>
      <w:hyperlink r:id="rId26" w:history="1">
        <w:r>
          <w:rPr>
            <w:rStyle w:val="Hyperlink"/>
            <w:b/>
            <w:i/>
          </w:rPr>
          <w:t>Information Security</w:t>
        </w:r>
      </w:hyperlink>
      <w:r>
        <w:rPr>
          <w:b/>
          <w:i/>
        </w:rPr>
        <w:t xml:space="preserve">, </w:t>
      </w:r>
      <w:r>
        <w:t>has been established for reporting information security issues.</w:t>
      </w:r>
    </w:p>
    <w:p w14:paraId="40C83875" w14:textId="77777777" w:rsidR="00D81D80" w:rsidRDefault="00D81D80"/>
    <w:p w14:paraId="5C2AC4C2" w14:textId="77777777" w:rsidR="00D81D80" w:rsidRDefault="00D81D80">
      <w:r>
        <w:t xml:space="preserve">The </w:t>
      </w:r>
      <w:r w:rsidRPr="00F728D3">
        <w:rPr>
          <w:b/>
        </w:rPr>
        <w:t>Information Security Acknowledgement and Nondisclosure Agreement</w:t>
      </w:r>
      <w:r>
        <w:t xml:space="preserve"> is now available</w:t>
      </w:r>
    </w:p>
    <w:p w14:paraId="6FCB21A9" w14:textId="77777777" w:rsidR="00D81D80" w:rsidRDefault="00D81D80"/>
    <w:p w14:paraId="5ED752C5" w14:textId="77777777" w:rsidR="00D81D80" w:rsidRDefault="00D81D80">
      <w:pPr>
        <w:jc w:val="center"/>
        <w:rPr>
          <w:sz w:val="36"/>
        </w:rPr>
      </w:pPr>
      <w:r>
        <w:rPr>
          <w:sz w:val="36"/>
        </w:rPr>
        <w:lastRenderedPageBreak/>
        <w:t>Section 3</w:t>
      </w:r>
    </w:p>
    <w:p w14:paraId="058F2B82" w14:textId="77777777" w:rsidR="00D81D80" w:rsidRDefault="00D81D80">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945"/>
        <w:gridCol w:w="2945"/>
      </w:tblGrid>
      <w:tr w:rsidR="00D81D80" w14:paraId="0E2C94CA" w14:textId="77777777">
        <w:trPr>
          <w:trHeight w:val="1120"/>
        </w:trPr>
        <w:tc>
          <w:tcPr>
            <w:tcW w:w="2945" w:type="dxa"/>
          </w:tcPr>
          <w:bookmarkStart w:id="0" w:name="aa"/>
          <w:bookmarkEnd w:id="0"/>
          <w:p w14:paraId="6084C8D5" w14:textId="77777777" w:rsidR="00D81D80" w:rsidRDefault="00D81D80">
            <w:pPr>
              <w:spacing w:before="100" w:after="100"/>
              <w:outlineLvl w:val="1"/>
              <w:rPr>
                <w:color w:val="000080"/>
                <w:u w:val="single"/>
              </w:rPr>
            </w:pPr>
            <w:r>
              <w:rPr>
                <w:color w:val="000080"/>
                <w:u w:val="single"/>
              </w:rPr>
              <w:fldChar w:fldCharType="begin"/>
            </w:r>
            <w:r>
              <w:rPr>
                <w:color w:val="000080"/>
                <w:u w:val="single"/>
              </w:rPr>
              <w:instrText xml:space="preserve"> HYPERLINK  \l "Admin_Special_Access_Policy" </w:instrText>
            </w:r>
            <w:r>
              <w:rPr>
                <w:color w:val="000080"/>
                <w:u w:val="single"/>
              </w:rPr>
              <w:fldChar w:fldCharType="separate"/>
            </w:r>
            <w:r>
              <w:rPr>
                <w:rStyle w:val="Hyperlink"/>
              </w:rPr>
              <w:t>Administration/Special Access Policy</w:t>
            </w:r>
            <w:r>
              <w:rPr>
                <w:color w:val="000080"/>
                <w:u w:val="single"/>
              </w:rPr>
              <w:fldChar w:fldCharType="end"/>
            </w:r>
          </w:p>
          <w:p w14:paraId="61196C78" w14:textId="77777777" w:rsidR="00D81D80" w:rsidRDefault="00D81D80">
            <w:pPr>
              <w:spacing w:before="100" w:after="100"/>
              <w:outlineLvl w:val="1"/>
              <w:rPr>
                <w:color w:val="000080"/>
                <w:u w:val="single"/>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47666359">
                <v:shape id="_x0000_i1043" type="#_x0000_t75" style="width:12pt;height:12pt">
                  <v:imagedata r:id="rId7" r:href="rId27"/>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27631050" w14:textId="77777777" w:rsidR="00D81D80" w:rsidRDefault="003C1D61">
            <w:pPr>
              <w:spacing w:before="100" w:after="100"/>
              <w:outlineLvl w:val="1"/>
              <w:rPr>
                <w:color w:val="000080"/>
                <w:u w:val="single"/>
              </w:rPr>
            </w:pPr>
            <w:hyperlink w:anchor="BACKUP_DR_POLICY" w:history="1">
              <w:r w:rsidR="00D81D80">
                <w:rPr>
                  <w:rStyle w:val="Hyperlink"/>
                </w:rPr>
                <w:t>Backup/Disaster Recovery Policy</w:t>
              </w:r>
            </w:hyperlink>
          </w:p>
          <w:p w14:paraId="1E7582F0" w14:textId="77777777" w:rsidR="00D81D80" w:rsidRDefault="00D81D80">
            <w:pPr>
              <w:spacing w:before="100" w:after="100"/>
              <w:outlineLvl w:val="1"/>
              <w:rPr>
                <w:color w:val="000080"/>
                <w:u w:val="single"/>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3DFE3974">
                <v:shape id="_x0000_i1044" type="#_x0000_t75" style="width:15pt;height:12pt">
                  <v:imagedata r:id="rId7" r:href="rId28"/>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1D2CFBAB" w14:textId="77777777" w:rsidR="00D81D80" w:rsidRDefault="00D81D80">
            <w:pPr>
              <w:spacing w:before="100" w:after="100"/>
              <w:outlineLvl w:val="1"/>
              <w:rPr>
                <w:rStyle w:val="Hyperlink"/>
              </w:rPr>
            </w:pPr>
            <w:r>
              <w:rPr>
                <w:color w:val="000080"/>
                <w:u w:val="single"/>
              </w:rPr>
              <w:fldChar w:fldCharType="begin"/>
            </w:r>
            <w:r>
              <w:rPr>
                <w:color w:val="000080"/>
                <w:u w:val="single"/>
              </w:rPr>
              <w:instrText xml:space="preserve"> HYPERLINK  \l "Change_Management_Policy" </w:instrText>
            </w:r>
            <w:r>
              <w:rPr>
                <w:color w:val="000080"/>
                <w:u w:val="single"/>
              </w:rPr>
              <w:fldChar w:fldCharType="separate"/>
            </w:r>
            <w:r>
              <w:rPr>
                <w:rStyle w:val="Hyperlink"/>
              </w:rPr>
              <w:t>Change Management Policy</w:t>
            </w:r>
          </w:p>
          <w:p w14:paraId="61BF97BA" w14:textId="77777777" w:rsidR="00D81D80" w:rsidRDefault="00D81D80">
            <w:pPr>
              <w:spacing w:before="100" w:after="100"/>
              <w:outlineLvl w:val="1"/>
              <w:rPr>
                <w:color w:val="000080"/>
                <w:u w:val="single"/>
              </w:rPr>
            </w:pPr>
            <w:r>
              <w:rPr>
                <w:color w:val="000080"/>
                <w:u w:val="single"/>
              </w:rPr>
              <w:fldChar w:fldCharType="end"/>
            </w: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5CEEF519">
                <v:shape id="_x0000_i1045" type="#_x0000_t75" style="width:12pt;height:12pt">
                  <v:imagedata r:id="rId7" r:href="rId29"/>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r>
      <w:tr w:rsidR="00D81D80" w14:paraId="423321A3" w14:textId="77777777">
        <w:trPr>
          <w:trHeight w:val="1120"/>
        </w:trPr>
        <w:tc>
          <w:tcPr>
            <w:tcW w:w="2945" w:type="dxa"/>
          </w:tcPr>
          <w:p w14:paraId="5F54B12B" w14:textId="77777777" w:rsidR="00D81D80" w:rsidRDefault="003C1D61">
            <w:pPr>
              <w:spacing w:before="100" w:after="100"/>
              <w:outlineLvl w:val="1"/>
              <w:rPr>
                <w:color w:val="000080"/>
                <w:u w:val="single"/>
              </w:rPr>
            </w:pPr>
            <w:hyperlink w:anchor="Incident_Mgmnt_Policy" w:history="1">
              <w:r w:rsidR="00D81D80">
                <w:rPr>
                  <w:rStyle w:val="Hyperlink"/>
                </w:rPr>
                <w:t>Incident Management Policy</w:t>
              </w:r>
            </w:hyperlink>
            <w:r w:rsidR="00D81D80">
              <w:rPr>
                <w:color w:val="000080"/>
                <w:u w:val="single"/>
              </w:rPr>
              <w:t xml:space="preserve"> </w:t>
            </w:r>
          </w:p>
          <w:p w14:paraId="4F1DA9C5" w14:textId="77777777" w:rsidR="00D81D80" w:rsidRDefault="00D81D80">
            <w:pPr>
              <w:spacing w:before="100" w:after="100"/>
              <w:outlineLvl w:val="1"/>
              <w:rPr>
                <w:color w:val="000080"/>
                <w:u w:val="single"/>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563DB7BE">
                <v:shape id="_x0000_i1046" type="#_x0000_t75" style="width:16.5pt;height:12pt">
                  <v:imagedata r:id="rId7" r:href="rId30"/>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4006BAAA" w14:textId="77777777" w:rsidR="00D81D80" w:rsidRDefault="003C1D61">
            <w:pPr>
              <w:spacing w:before="100" w:after="100"/>
              <w:outlineLvl w:val="1"/>
              <w:rPr>
                <w:color w:val="808080"/>
                <w:u w:val="single"/>
              </w:rPr>
            </w:pPr>
            <w:hyperlink w:anchor="Intrusion_Detection_Policy" w:history="1">
              <w:r w:rsidR="00D81D80">
                <w:rPr>
                  <w:rStyle w:val="Hyperlink"/>
                </w:rPr>
                <w:t>Intrusion Detection Policy</w:t>
              </w:r>
            </w:hyperlink>
          </w:p>
          <w:p w14:paraId="5D33EC44" w14:textId="77777777" w:rsidR="00D81D80" w:rsidRDefault="00D81D80">
            <w:pPr>
              <w:spacing w:before="100" w:after="100"/>
              <w:outlineLvl w:val="1"/>
              <w:rPr>
                <w:color w:val="000080"/>
                <w:u w:val="single"/>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18BED0F0">
                <v:shape id="_x0000_i1047" type="#_x0000_t75" style="width:12pt;height:12pt">
                  <v:imagedata r:id="rId7" r:href="rId31"/>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2BFBC4BF" w14:textId="77777777" w:rsidR="00D81D80" w:rsidRDefault="00D81D80">
            <w:pPr>
              <w:spacing w:before="100" w:after="100"/>
              <w:outlineLvl w:val="1"/>
              <w:rPr>
                <w:rStyle w:val="Hyperlink"/>
              </w:rPr>
            </w:pPr>
            <w:r>
              <w:rPr>
                <w:color w:val="000080"/>
                <w:u w:val="single"/>
              </w:rPr>
              <w:fldChar w:fldCharType="begin"/>
            </w:r>
            <w:r>
              <w:rPr>
                <w:color w:val="000080"/>
                <w:u w:val="single"/>
              </w:rPr>
              <w:instrText xml:space="preserve"> HYPERLINK  \l "Network_Config_Policy" </w:instrText>
            </w:r>
            <w:r>
              <w:rPr>
                <w:color w:val="000080"/>
                <w:u w:val="single"/>
              </w:rPr>
              <w:fldChar w:fldCharType="separate"/>
            </w:r>
            <w:r>
              <w:rPr>
                <w:rStyle w:val="Hyperlink"/>
              </w:rPr>
              <w:t>Network Configuration Policy</w:t>
            </w:r>
          </w:p>
          <w:p w14:paraId="74B79745" w14:textId="77777777" w:rsidR="00D81D80" w:rsidRDefault="00D81D80">
            <w:pPr>
              <w:spacing w:before="100" w:after="100"/>
              <w:outlineLvl w:val="1"/>
              <w:rPr>
                <w:color w:val="808080"/>
                <w:u w:val="single"/>
              </w:rPr>
            </w:pPr>
            <w:r>
              <w:rPr>
                <w:color w:val="000080"/>
                <w:u w:val="single"/>
              </w:rPr>
              <w:fldChar w:fldCharType="end"/>
            </w: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6B6243A7">
                <v:shape id="_x0000_i1048" type="#_x0000_t75" style="width:12pt;height:12pt">
                  <v:imagedata r:id="rId7" r:href="rId32"/>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r>
      <w:tr w:rsidR="00D81D80" w14:paraId="27A6432A" w14:textId="77777777">
        <w:trPr>
          <w:trHeight w:val="1120"/>
        </w:trPr>
        <w:tc>
          <w:tcPr>
            <w:tcW w:w="2945" w:type="dxa"/>
          </w:tcPr>
          <w:p w14:paraId="3E9E2F86" w14:textId="77777777" w:rsidR="00D81D80" w:rsidRDefault="003C1D61">
            <w:pPr>
              <w:spacing w:before="100" w:after="100"/>
              <w:outlineLvl w:val="1"/>
              <w:rPr>
                <w:color w:val="000080"/>
                <w:u w:val="single"/>
              </w:rPr>
            </w:pPr>
            <w:hyperlink w:anchor="Physical_Access_Policy" w:history="1">
              <w:r w:rsidR="00D81D80">
                <w:rPr>
                  <w:rStyle w:val="Hyperlink"/>
                </w:rPr>
                <w:t>Physical Access Security Policy</w:t>
              </w:r>
            </w:hyperlink>
          </w:p>
          <w:p w14:paraId="55920231" w14:textId="77777777" w:rsidR="00D81D80" w:rsidRDefault="00D81D80">
            <w:pPr>
              <w:spacing w:before="100" w:after="100"/>
              <w:outlineLvl w:val="1"/>
              <w:rPr>
                <w:color w:val="000080"/>
                <w:u w:val="single"/>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33CA4DE9">
                <v:shape id="_x0000_i1049" type="#_x0000_t75" style="width:12pt;height:12pt">
                  <v:imagedata r:id="rId7" r:href="rId33"/>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5D6AFBD3" w14:textId="77777777" w:rsidR="00D81D80" w:rsidRDefault="003C1D61">
            <w:pPr>
              <w:spacing w:before="100" w:after="100"/>
              <w:outlineLvl w:val="1"/>
              <w:rPr>
                <w:color w:val="000080"/>
                <w:u w:val="single"/>
              </w:rPr>
            </w:pPr>
            <w:hyperlink w:anchor="System_Development" w:history="1">
              <w:r w:rsidR="00D81D80">
                <w:rPr>
                  <w:rStyle w:val="Hyperlink"/>
                </w:rPr>
                <w:t>System Development Policy</w:t>
              </w:r>
            </w:hyperlink>
          </w:p>
          <w:p w14:paraId="6C4BA850" w14:textId="77777777" w:rsidR="00D81D80" w:rsidRDefault="00D81D80">
            <w:pPr>
              <w:spacing w:before="100" w:after="100"/>
              <w:outlineLvl w:val="1"/>
              <w:rPr>
                <w:color w:val="000080"/>
                <w:u w:val="single"/>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731BC161">
                <v:shape id="_x0000_i1050" type="#_x0000_t75" style="width:12pt;height:12pt">
                  <v:imagedata r:id="rId7" r:href="rId34"/>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2D84FD06" w14:textId="77777777" w:rsidR="00D81D80" w:rsidRDefault="00D81D80">
            <w:pPr>
              <w:spacing w:before="100" w:after="100"/>
              <w:outlineLvl w:val="1"/>
              <w:rPr>
                <w:rStyle w:val="Hyperlink"/>
              </w:rPr>
            </w:pPr>
            <w:r>
              <w:rPr>
                <w:color w:val="000080"/>
                <w:u w:val="single"/>
              </w:rPr>
              <w:fldChar w:fldCharType="begin"/>
            </w:r>
            <w:r>
              <w:rPr>
                <w:color w:val="000080"/>
                <w:u w:val="single"/>
              </w:rPr>
              <w:instrText>HYPERLINK  \l "Security_Monitoring_Policy"</w:instrText>
            </w:r>
            <w:r>
              <w:rPr>
                <w:color w:val="000080"/>
                <w:u w:val="single"/>
              </w:rPr>
              <w:fldChar w:fldCharType="separate"/>
            </w:r>
            <w:r>
              <w:rPr>
                <w:rStyle w:val="Hyperlink"/>
              </w:rPr>
              <w:t>Security Monitoring Policy</w:t>
            </w:r>
          </w:p>
          <w:p w14:paraId="61EBA1AD" w14:textId="77777777" w:rsidR="00D81D80" w:rsidRDefault="00D81D80">
            <w:pPr>
              <w:spacing w:before="100" w:after="100"/>
              <w:outlineLvl w:val="1"/>
              <w:rPr>
                <w:color w:val="000080"/>
                <w:u w:val="single"/>
              </w:rPr>
            </w:pPr>
            <w:r>
              <w:rPr>
                <w:color w:val="000080"/>
                <w:u w:val="single"/>
              </w:rPr>
              <w:fldChar w:fldCharType="end"/>
            </w: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0AD688FF">
                <v:shape id="_x0000_i1051" type="#_x0000_t75" style="width:12pt;height:12pt">
                  <v:imagedata r:id="rId7" r:href="rId35"/>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r>
      <w:tr w:rsidR="00D81D80" w14:paraId="2EED635A" w14:textId="77777777">
        <w:trPr>
          <w:trHeight w:val="1120"/>
        </w:trPr>
        <w:tc>
          <w:tcPr>
            <w:tcW w:w="2945" w:type="dxa"/>
          </w:tcPr>
          <w:p w14:paraId="306B6984" w14:textId="77777777" w:rsidR="00D81D80" w:rsidRDefault="00D81D80">
            <w:pPr>
              <w:spacing w:before="100" w:after="100"/>
              <w:outlineLvl w:val="1"/>
              <w:rPr>
                <w:color w:val="000080"/>
                <w:u w:val="single"/>
              </w:rPr>
            </w:pPr>
            <w:r>
              <w:rPr>
                <w:color w:val="000080"/>
                <w:u w:val="single"/>
              </w:rPr>
              <w:t xml:space="preserve">System </w:t>
            </w:r>
            <w:hyperlink w:anchor="System_Security_Policy" w:history="1">
              <w:r>
                <w:rPr>
                  <w:rStyle w:val="Hyperlink"/>
                </w:rPr>
                <w:t>Security</w:t>
              </w:r>
            </w:hyperlink>
            <w:r>
              <w:rPr>
                <w:color w:val="000080"/>
                <w:u w:val="single"/>
              </w:rPr>
              <w:t xml:space="preserve"> Policy</w:t>
            </w:r>
          </w:p>
          <w:p w14:paraId="23BBBCD4" w14:textId="77777777" w:rsidR="00D81D80" w:rsidRDefault="00D81D80">
            <w:pPr>
              <w:spacing w:before="100" w:after="100"/>
              <w:outlineLvl w:val="1"/>
              <w:rPr>
                <w:color w:val="000080"/>
                <w:u w:val="single"/>
              </w:rPr>
            </w:pP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635261B2">
                <v:shape id="_x0000_i1052" type="#_x0000_t75" style="width:12pt;height:12pt">
                  <v:imagedata r:id="rId7" r:href="rId36"/>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7447DC9E" w14:textId="77777777" w:rsidR="00D81D80" w:rsidRDefault="00D81D80">
            <w:pPr>
              <w:spacing w:before="100" w:after="100"/>
              <w:outlineLvl w:val="1"/>
              <w:rPr>
                <w:rStyle w:val="Hyperlink"/>
              </w:rPr>
            </w:pPr>
            <w:r>
              <w:rPr>
                <w:color w:val="000080"/>
                <w:u w:val="single"/>
              </w:rPr>
              <w:fldChar w:fldCharType="begin"/>
            </w:r>
            <w:r>
              <w:rPr>
                <w:color w:val="000080"/>
                <w:u w:val="single"/>
              </w:rPr>
              <w:instrText>HYPERLINK  \l "Vendor_Access_Policy"</w:instrText>
            </w:r>
            <w:r>
              <w:rPr>
                <w:color w:val="000080"/>
                <w:u w:val="single"/>
              </w:rPr>
              <w:fldChar w:fldCharType="separate"/>
            </w:r>
            <w:r>
              <w:rPr>
                <w:rStyle w:val="Hyperlink"/>
              </w:rPr>
              <w:t>Vendor Access Policy</w:t>
            </w:r>
          </w:p>
          <w:p w14:paraId="03E77DCE" w14:textId="77777777" w:rsidR="00D81D80" w:rsidRDefault="00D81D80">
            <w:pPr>
              <w:spacing w:before="100" w:after="100"/>
              <w:outlineLvl w:val="1"/>
              <w:rPr>
                <w:color w:val="000080"/>
                <w:u w:val="single"/>
              </w:rPr>
            </w:pPr>
            <w:r>
              <w:rPr>
                <w:color w:val="000080"/>
                <w:u w:val="single"/>
              </w:rPr>
              <w:fldChar w:fldCharType="end"/>
            </w:r>
            <w:r>
              <w:rPr>
                <w:rFonts w:ascii="Verdana" w:hAnsi="Verdana"/>
                <w:shd w:val="clear" w:color="auto" w:fill="C0C0C0"/>
              </w:rPr>
              <w:fldChar w:fldCharType="begin"/>
            </w:r>
            <w:r>
              <w:rPr>
                <w:rFonts w:ascii="Verdana" w:hAnsi="Verdana"/>
                <w:shd w:val="clear" w:color="auto" w:fill="C0C0C0"/>
              </w:rPr>
              <w:instrText xml:space="preserve"> INCLUDEPICTURE "http://www.auckland.ac.nz/security/images/tick.gif" \* MERGEFORMATINET </w:instrText>
            </w:r>
            <w:r>
              <w:rPr>
                <w:rFonts w:ascii="Verdana" w:hAnsi="Verdana"/>
                <w:shd w:val="clear" w:color="auto" w:fill="C0C0C0"/>
              </w:rPr>
              <w:fldChar w:fldCharType="separate"/>
            </w:r>
            <w:r w:rsidR="003C1D61">
              <w:rPr>
                <w:rFonts w:ascii="Verdana" w:hAnsi="Verdana"/>
                <w:shd w:val="clear" w:color="auto" w:fill="C0C0C0"/>
              </w:rPr>
              <w:fldChar w:fldCharType="begin"/>
            </w:r>
            <w:r w:rsidR="003C1D61">
              <w:rPr>
                <w:rFonts w:ascii="Verdana" w:hAnsi="Verdana"/>
                <w:shd w:val="clear" w:color="auto" w:fill="C0C0C0"/>
              </w:rPr>
              <w:instrText xml:space="preserve"> INCLUDEPICTURE  "http://www.auckland.ac.nz/security/images/tick.gif" \* MERGEFORMATINET </w:instrText>
            </w:r>
            <w:r w:rsidR="003C1D61">
              <w:rPr>
                <w:rFonts w:ascii="Verdana" w:hAnsi="Verdana"/>
                <w:shd w:val="clear" w:color="auto" w:fill="C0C0C0"/>
              </w:rPr>
              <w:fldChar w:fldCharType="separate"/>
            </w:r>
            <w:r w:rsidR="003C1D61">
              <w:rPr>
                <w:rFonts w:ascii="Verdana" w:hAnsi="Verdana"/>
                <w:shd w:val="clear" w:color="auto" w:fill="C0C0C0"/>
              </w:rPr>
              <w:pict w14:anchorId="6A7AD94E">
                <v:shape id="_x0000_i1053" type="#_x0000_t75" style="width:12pt;height:12pt">
                  <v:imagedata r:id="rId7" r:href="rId37"/>
                </v:shape>
              </w:pict>
            </w:r>
            <w:r w:rsidR="003C1D61">
              <w:rPr>
                <w:rFonts w:ascii="Verdana" w:hAnsi="Verdana"/>
                <w:shd w:val="clear" w:color="auto" w:fill="C0C0C0"/>
              </w:rPr>
              <w:fldChar w:fldCharType="end"/>
            </w:r>
            <w:r>
              <w:rPr>
                <w:rFonts w:ascii="Verdana" w:hAnsi="Verdana"/>
                <w:shd w:val="clear" w:color="auto" w:fill="C0C0C0"/>
              </w:rPr>
              <w:fldChar w:fldCharType="end"/>
            </w:r>
            <w:r>
              <w:rPr>
                <w:rFonts w:ascii="Verdana" w:hAnsi="Verdana"/>
                <w:shd w:val="clear" w:color="auto" w:fill="C0C0C0"/>
              </w:rPr>
              <w:t xml:space="preserve"> Approved</w:t>
            </w:r>
          </w:p>
        </w:tc>
        <w:tc>
          <w:tcPr>
            <w:tcW w:w="2945" w:type="dxa"/>
          </w:tcPr>
          <w:p w14:paraId="62D20A98" w14:textId="77777777" w:rsidR="00D81D80" w:rsidRDefault="00D81D80">
            <w:pPr>
              <w:spacing w:before="100" w:after="100"/>
              <w:outlineLvl w:val="1"/>
              <w:rPr>
                <w:color w:val="000080"/>
                <w:u w:val="single"/>
              </w:rPr>
            </w:pPr>
          </w:p>
        </w:tc>
      </w:tr>
    </w:tbl>
    <w:p w14:paraId="64095061" w14:textId="77777777" w:rsidR="00D81D80" w:rsidRDefault="00D81D80"/>
    <w:p w14:paraId="545D8D87" w14:textId="77777777" w:rsidR="00D81D80" w:rsidRDefault="00D81D80">
      <w:r>
        <w:t xml:space="preserve">An internal email address, </w:t>
      </w:r>
      <w:hyperlink r:id="rId38" w:history="1">
        <w:r>
          <w:rPr>
            <w:rStyle w:val="Hyperlink"/>
            <w:b/>
            <w:i/>
          </w:rPr>
          <w:t>Information Security</w:t>
        </w:r>
      </w:hyperlink>
      <w:r>
        <w:rPr>
          <w:b/>
          <w:i/>
        </w:rPr>
        <w:t xml:space="preserve">, </w:t>
      </w:r>
      <w:r>
        <w:t>has been established for reporting information security issues.</w:t>
      </w:r>
    </w:p>
    <w:p w14:paraId="240B4A4A" w14:textId="77777777" w:rsidR="00D81D80" w:rsidRDefault="00D81D80"/>
    <w:p w14:paraId="602DAEFB" w14:textId="77777777" w:rsidR="00D81D80" w:rsidRDefault="00D81D80">
      <w:r>
        <w:t xml:space="preserve">The </w:t>
      </w:r>
      <w:r w:rsidRPr="00F728D3">
        <w:rPr>
          <w:b/>
        </w:rPr>
        <w:t>Information Security Acknowledgement and Nondisclosure Agreement</w:t>
      </w:r>
      <w:r>
        <w:t xml:space="preserve"> is now available</w:t>
      </w:r>
    </w:p>
    <w:p w14:paraId="539EB291" w14:textId="77777777" w:rsidR="00D81D80" w:rsidRDefault="00D81D80">
      <w:pPr>
        <w:spacing w:before="100" w:after="100"/>
        <w:outlineLvl w:val="1"/>
        <w:rPr>
          <w:b/>
          <w:color w:val="000000"/>
          <w:sz w:val="36"/>
        </w:rPr>
      </w:pPr>
    </w:p>
    <w:p w14:paraId="0A354749" w14:textId="77777777" w:rsidR="00D81D80" w:rsidRDefault="00D81D80">
      <w:pPr>
        <w:spacing w:before="100" w:after="100"/>
        <w:outlineLvl w:val="1"/>
        <w:rPr>
          <w:b/>
          <w:color w:val="000000"/>
          <w:sz w:val="36"/>
        </w:rPr>
      </w:pPr>
      <w:r>
        <w:rPr>
          <w:b/>
          <w:color w:val="000000"/>
          <w:sz w:val="36"/>
        </w:rPr>
        <w:br w:type="page"/>
      </w:r>
      <w:bookmarkStart w:id="1" w:name="INTRODUCTION"/>
      <w:bookmarkEnd w:id="1"/>
      <w:r>
        <w:rPr>
          <w:b/>
          <w:color w:val="000000"/>
          <w:sz w:val="36"/>
        </w:rPr>
        <w:lastRenderedPageBreak/>
        <w:t>INTRODUCTION</w:t>
      </w:r>
    </w:p>
    <w:p w14:paraId="38FC707F" w14:textId="77777777" w:rsidR="00D81D80" w:rsidRDefault="00D81D80">
      <w:pPr>
        <w:ind w:left="540" w:right="540"/>
        <w:jc w:val="both"/>
        <w:rPr>
          <w:i/>
          <w:snapToGrid w:val="0"/>
          <w:color w:val="000000"/>
          <w:sz w:val="28"/>
        </w:rPr>
      </w:pPr>
      <w:r>
        <w:rPr>
          <w:i/>
          <w:snapToGrid w:val="0"/>
          <w:color w:val="000000"/>
          <w:sz w:val="28"/>
        </w:rPr>
        <w:t xml:space="preserve">The possibility that electronic information could be lost, corrupted, diverted, or misused represents a real threat to mission performance for the </w:t>
      </w:r>
      <w:r w:rsidR="00F728D3">
        <w:rPr>
          <w:i/>
          <w:snapToGrid w:val="0"/>
          <w:color w:val="000000"/>
          <w:sz w:val="28"/>
        </w:rPr>
        <w:t>Name of Your Entity</w:t>
      </w:r>
      <w:r>
        <w:rPr>
          <w:i/>
          <w:snapToGrid w:val="0"/>
          <w:color w:val="000000"/>
          <w:sz w:val="28"/>
        </w:rPr>
        <w:t xml:space="preserve"> (</w:t>
      </w:r>
      <w:r w:rsidR="00F728D3">
        <w:rPr>
          <w:i/>
          <w:snapToGrid w:val="0"/>
          <w:color w:val="000000"/>
          <w:sz w:val="28"/>
        </w:rPr>
        <w:t>NYE</w:t>
      </w:r>
      <w:r>
        <w:rPr>
          <w:i/>
          <w:snapToGrid w:val="0"/>
          <w:color w:val="000000"/>
          <w:sz w:val="28"/>
        </w:rPr>
        <w:t xml:space="preserve">) and other government agencies. Today, </w:t>
      </w:r>
      <w:r w:rsidR="00F728D3">
        <w:rPr>
          <w:i/>
          <w:snapToGrid w:val="0"/>
          <w:color w:val="000000"/>
          <w:sz w:val="28"/>
        </w:rPr>
        <w:t>NYE</w:t>
      </w:r>
      <w:r>
        <w:rPr>
          <w:i/>
          <w:snapToGrid w:val="0"/>
          <w:color w:val="000000"/>
          <w:sz w:val="28"/>
        </w:rPr>
        <w:t xml:space="preserve"> is more dependent than ever on information technology. Information technology has gone from being important to being essential in the performance of these missions. However, even as </w:t>
      </w:r>
      <w:r w:rsidR="00F728D3">
        <w:rPr>
          <w:i/>
          <w:snapToGrid w:val="0"/>
          <w:color w:val="000000"/>
          <w:sz w:val="28"/>
        </w:rPr>
        <w:t>NYE</w:t>
      </w:r>
      <w:r>
        <w:rPr>
          <w:i/>
          <w:snapToGrid w:val="0"/>
          <w:color w:val="000000"/>
          <w:sz w:val="28"/>
        </w:rPr>
        <w:t xml:space="preserve">’s dependence on information technology has grown, so too has the vulnerability of this technology and the range of external threats to it. </w:t>
      </w:r>
    </w:p>
    <w:p w14:paraId="47747BB9" w14:textId="77777777" w:rsidR="00D81D80" w:rsidRDefault="00D81D80">
      <w:pPr>
        <w:ind w:left="540" w:right="540"/>
        <w:rPr>
          <w:i/>
          <w:snapToGrid w:val="0"/>
          <w:color w:val="000000"/>
          <w:sz w:val="28"/>
        </w:rPr>
      </w:pPr>
    </w:p>
    <w:p w14:paraId="5ABB3BE7" w14:textId="77777777" w:rsidR="00D81D80" w:rsidRDefault="00D81D80">
      <w:pPr>
        <w:spacing w:after="240"/>
        <w:ind w:left="547" w:right="547"/>
        <w:jc w:val="both"/>
        <w:rPr>
          <w:i/>
          <w:snapToGrid w:val="0"/>
          <w:color w:val="000000"/>
          <w:sz w:val="28"/>
        </w:rPr>
      </w:pPr>
      <w:r>
        <w:rPr>
          <w:i/>
          <w:snapToGrid w:val="0"/>
          <w:color w:val="000000"/>
          <w:sz w:val="28"/>
        </w:rPr>
        <w:t xml:space="preserve">Information security is a key aspect of the interaction among many important societal issues—defense, terrorism, commerce, privacy, intellectual property rights, and computer crime. Information technology resources also consume a growing share of the State’s budget and are becoming increasingly important to daily life. As a result, a considerable body of applicable policy is in place, consisting of laws, statutes, regulations, Executive Orders, and other directives. </w:t>
      </w:r>
      <w:r w:rsidR="00F728D3">
        <w:rPr>
          <w:i/>
          <w:snapToGrid w:val="0"/>
          <w:color w:val="000000"/>
          <w:sz w:val="28"/>
        </w:rPr>
        <w:t>NYE</w:t>
      </w:r>
      <w:r>
        <w:rPr>
          <w:i/>
          <w:snapToGrid w:val="0"/>
          <w:color w:val="000000"/>
          <w:sz w:val="28"/>
        </w:rPr>
        <w:t xml:space="preserve">’s Information Security Program, as well as those of other agencies, must operate within this complex policy landscape to ensure that the State, and in particular, </w:t>
      </w:r>
      <w:r w:rsidR="00F728D3">
        <w:rPr>
          <w:i/>
          <w:snapToGrid w:val="0"/>
          <w:color w:val="000000"/>
          <w:sz w:val="28"/>
        </w:rPr>
        <w:t>NYE</w:t>
      </w:r>
      <w:r>
        <w:rPr>
          <w:i/>
          <w:snapToGrid w:val="0"/>
          <w:color w:val="000000"/>
          <w:sz w:val="28"/>
        </w:rPr>
        <w:t xml:space="preserve"> meets its obli</w:t>
      </w:r>
      <w:r>
        <w:rPr>
          <w:i/>
          <w:snapToGrid w:val="0"/>
          <w:color w:val="000000"/>
          <w:sz w:val="28"/>
        </w:rPr>
        <w:softHyphen/>
        <w:t>gations to its citizens and customers. Providing for the security of information resources is not only a difficult technical challenge, it is also a human challenge. Ultimately information security is a human endeavor that depends heavily on the behavior of indi</w:t>
      </w:r>
      <w:r>
        <w:rPr>
          <w:i/>
          <w:snapToGrid w:val="0"/>
          <w:color w:val="000000"/>
          <w:sz w:val="28"/>
        </w:rPr>
        <w:softHyphen/>
        <w:t>vidual people.</w:t>
      </w:r>
    </w:p>
    <w:p w14:paraId="5BF5E2A2" w14:textId="77777777" w:rsidR="00D81D80" w:rsidRDefault="00D81D80">
      <w:pPr>
        <w:rPr>
          <w:color w:val="000000"/>
        </w:rPr>
      </w:pPr>
    </w:p>
    <w:p w14:paraId="03045944" w14:textId="77777777" w:rsidR="00D81D80" w:rsidRDefault="00D81D80">
      <w:pPr>
        <w:shd w:val="clear" w:color="auto" w:fill="C0C0C0"/>
        <w:spacing w:before="100" w:after="100"/>
        <w:outlineLvl w:val="1"/>
        <w:rPr>
          <w:b/>
          <w:color w:val="000000"/>
          <w:sz w:val="36"/>
        </w:rPr>
      </w:pPr>
      <w:bookmarkStart w:id="2" w:name="PURPOSE_OF_POLICY"/>
      <w:bookmarkEnd w:id="2"/>
      <w:r>
        <w:rPr>
          <w:b/>
          <w:color w:val="000000"/>
          <w:sz w:val="36"/>
        </w:rPr>
        <w:t>PURPOSE OF THIS POLICY</w:t>
      </w:r>
    </w:p>
    <w:p w14:paraId="58E13535" w14:textId="6765DF55" w:rsidR="00D81D80" w:rsidRDefault="00D81D80">
      <w:pPr>
        <w:spacing w:before="100" w:after="100"/>
        <w:rPr>
          <w:color w:val="000000"/>
        </w:rPr>
      </w:pPr>
      <w:r>
        <w:rPr>
          <w:color w:val="000000"/>
        </w:rPr>
        <w:t xml:space="preserve">By information security we mean protection of the </w:t>
      </w:r>
      <w:r w:rsidR="00F728D3" w:rsidRPr="003C1D61">
        <w:rPr>
          <w:b/>
          <w:i/>
          <w:color w:val="000000"/>
        </w:rPr>
        <w:t>Name of your Entity</w:t>
      </w:r>
      <w:r>
        <w:rPr>
          <w:color w:val="000000"/>
        </w:rPr>
        <w:t xml:space="preserve">’s, hereinafter referred to as the </w:t>
      </w:r>
      <w:r w:rsidR="003C1D61">
        <w:rPr>
          <w:b/>
          <w:i/>
          <w:color w:val="000000"/>
        </w:rPr>
        <w:t>NYE</w:t>
      </w:r>
      <w:r>
        <w:rPr>
          <w:b/>
          <w:i/>
          <w:color w:val="000000"/>
        </w:rPr>
        <w:t>,</w:t>
      </w:r>
      <w:r>
        <w:rPr>
          <w:color w:val="000000"/>
        </w:rPr>
        <w:t xml:space="preserve"> data, applications, networks, and computer systems from unauthorized access, alteration, or destruction.</w:t>
      </w:r>
    </w:p>
    <w:p w14:paraId="52C3123D" w14:textId="77777777" w:rsidR="00D81D80" w:rsidRDefault="00D81D80">
      <w:pPr>
        <w:rPr>
          <w:color w:val="000000"/>
        </w:rPr>
      </w:pPr>
      <w:r>
        <w:rPr>
          <w:color w:val="000000"/>
        </w:rPr>
        <w:t xml:space="preserve">The purpose of the information security policy is: </w:t>
      </w:r>
    </w:p>
    <w:p w14:paraId="209F92CB" w14:textId="77777777" w:rsidR="00D81D80" w:rsidRDefault="00D81D80">
      <w:pPr>
        <w:numPr>
          <w:ilvl w:val="0"/>
          <w:numId w:val="1"/>
        </w:numPr>
        <w:spacing w:before="100" w:after="100"/>
        <w:rPr>
          <w:color w:val="000000"/>
        </w:rPr>
      </w:pPr>
      <w:r>
        <w:rPr>
          <w:color w:val="000000"/>
        </w:rPr>
        <w:t xml:space="preserve">To establish an </w:t>
      </w:r>
      <w:r w:rsidR="00F728D3">
        <w:rPr>
          <w:b/>
          <w:i/>
          <w:color w:val="000000"/>
        </w:rPr>
        <w:t>NYE</w:t>
      </w:r>
      <w:r>
        <w:rPr>
          <w:color w:val="000000"/>
        </w:rPr>
        <w:t xml:space="preserve">-wide approach to information security. </w:t>
      </w:r>
    </w:p>
    <w:p w14:paraId="24CF270D" w14:textId="77777777" w:rsidR="00D81D80" w:rsidRDefault="00D81D80">
      <w:pPr>
        <w:numPr>
          <w:ilvl w:val="0"/>
          <w:numId w:val="1"/>
        </w:numPr>
        <w:spacing w:before="100" w:after="100"/>
        <w:rPr>
          <w:color w:val="000000"/>
        </w:rPr>
      </w:pPr>
      <w:r>
        <w:rPr>
          <w:color w:val="000000"/>
        </w:rPr>
        <w:t xml:space="preserve">To prescribe mechanisms that help identify and prevent the compromise of information security and the misuse of </w:t>
      </w:r>
      <w:r w:rsidR="00F728D3">
        <w:rPr>
          <w:b/>
          <w:i/>
          <w:color w:val="000000"/>
        </w:rPr>
        <w:t>NYE</w:t>
      </w:r>
      <w:r>
        <w:rPr>
          <w:color w:val="000000"/>
        </w:rPr>
        <w:t xml:space="preserve"> data, applications, networks and computer systems. </w:t>
      </w:r>
    </w:p>
    <w:p w14:paraId="3A19E521" w14:textId="77777777" w:rsidR="00D81D80" w:rsidRDefault="00D81D80">
      <w:pPr>
        <w:numPr>
          <w:ilvl w:val="0"/>
          <w:numId w:val="1"/>
        </w:numPr>
        <w:spacing w:before="100" w:after="100"/>
        <w:rPr>
          <w:color w:val="000000"/>
        </w:rPr>
      </w:pPr>
      <w:r>
        <w:rPr>
          <w:color w:val="000000"/>
        </w:rPr>
        <w:t xml:space="preserve">To define mechanisms that protect the reputation of the </w:t>
      </w:r>
      <w:r w:rsidR="00F728D3">
        <w:rPr>
          <w:b/>
          <w:i/>
          <w:color w:val="000000"/>
        </w:rPr>
        <w:t>NYE</w:t>
      </w:r>
      <w:r>
        <w:rPr>
          <w:color w:val="000000"/>
        </w:rPr>
        <w:t xml:space="preserve"> and allow the </w:t>
      </w:r>
      <w:r w:rsidR="00F728D3">
        <w:rPr>
          <w:b/>
          <w:i/>
          <w:color w:val="000000"/>
        </w:rPr>
        <w:t>NYE</w:t>
      </w:r>
      <w:r>
        <w:rPr>
          <w:color w:val="000000"/>
        </w:rPr>
        <w:t xml:space="preserve"> to satisfy its legal and ethical responsibilities with regard to its networks' and computer systems' connectivity to worldwide networks. </w:t>
      </w:r>
    </w:p>
    <w:p w14:paraId="0E7800CD" w14:textId="77777777" w:rsidR="00D81D80" w:rsidRDefault="00D81D80">
      <w:pPr>
        <w:numPr>
          <w:ilvl w:val="0"/>
          <w:numId w:val="1"/>
        </w:numPr>
        <w:spacing w:before="100" w:after="100"/>
        <w:rPr>
          <w:color w:val="000000"/>
        </w:rPr>
      </w:pPr>
      <w:r>
        <w:rPr>
          <w:color w:val="000000"/>
        </w:rPr>
        <w:lastRenderedPageBreak/>
        <w:t>To prescribe an effective mechanism for responding to external complaints and queries about real or perceived non-compliance with this policy.</w:t>
      </w:r>
    </w:p>
    <w:p w14:paraId="2CC37BD6" w14:textId="77777777" w:rsidR="00D81D80" w:rsidRDefault="00D81D80">
      <w:pPr>
        <w:spacing w:before="100" w:after="100"/>
        <w:rPr>
          <w:color w:val="000000"/>
        </w:rPr>
      </w:pPr>
    </w:p>
    <w:p w14:paraId="62727F88" w14:textId="77777777" w:rsidR="00D81D80" w:rsidRDefault="00D81D80">
      <w:pPr>
        <w:shd w:val="clear" w:color="auto" w:fill="C0C0C0"/>
        <w:spacing w:before="100" w:after="100"/>
        <w:outlineLvl w:val="1"/>
        <w:rPr>
          <w:b/>
          <w:color w:val="000000"/>
          <w:sz w:val="36"/>
        </w:rPr>
      </w:pPr>
      <w:bookmarkStart w:id="3" w:name="GENERAL_POLICY"/>
      <w:bookmarkEnd w:id="3"/>
      <w:r>
        <w:rPr>
          <w:b/>
          <w:color w:val="000000"/>
          <w:sz w:val="36"/>
        </w:rPr>
        <w:t>GENERAL POLICY</w:t>
      </w:r>
    </w:p>
    <w:p w14:paraId="5D93667C" w14:textId="77777777" w:rsidR="00D81D80" w:rsidRDefault="00D81D80">
      <w:pPr>
        <w:spacing w:before="120" w:after="120"/>
        <w:jc w:val="both"/>
        <w:rPr>
          <w:color w:val="000000"/>
        </w:rPr>
      </w:pPr>
      <w:r>
        <w:rPr>
          <w:color w:val="000000"/>
        </w:rPr>
        <w:t xml:space="preserve">Throughout the document the terms </w:t>
      </w:r>
      <w:r>
        <w:rPr>
          <w:i/>
          <w:color w:val="000000"/>
        </w:rPr>
        <w:t>must</w:t>
      </w:r>
      <w:r>
        <w:rPr>
          <w:color w:val="000000"/>
        </w:rPr>
        <w:t xml:space="preserve"> and </w:t>
      </w:r>
      <w:r>
        <w:rPr>
          <w:i/>
          <w:color w:val="000000"/>
        </w:rPr>
        <w:t>should</w:t>
      </w:r>
      <w:r>
        <w:rPr>
          <w:color w:val="000000"/>
        </w:rPr>
        <w:t xml:space="preserve"> are used carefully. The term </w:t>
      </w:r>
      <w:r>
        <w:rPr>
          <w:i/>
          <w:color w:val="000000"/>
        </w:rPr>
        <w:t>must</w:t>
      </w:r>
      <w:r>
        <w:rPr>
          <w:color w:val="000000"/>
        </w:rPr>
        <w:t xml:space="preserve"> is not negotiable; the term </w:t>
      </w:r>
      <w:r>
        <w:rPr>
          <w:i/>
          <w:color w:val="000000"/>
        </w:rPr>
        <w:t>should</w:t>
      </w:r>
      <w:r>
        <w:rPr>
          <w:color w:val="000000"/>
        </w:rPr>
        <w:t xml:space="preserve"> is a goal for the </w:t>
      </w:r>
      <w:r w:rsidR="00F728D3">
        <w:rPr>
          <w:b/>
          <w:i/>
          <w:color w:val="000000"/>
        </w:rPr>
        <w:t>NYE</w:t>
      </w:r>
      <w:r>
        <w:rPr>
          <w:color w:val="000000"/>
        </w:rPr>
        <w:t xml:space="preserve">. </w:t>
      </w:r>
    </w:p>
    <w:p w14:paraId="7ACF9A54" w14:textId="77777777" w:rsidR="00D81D80" w:rsidRDefault="00D81D80">
      <w:pPr>
        <w:numPr>
          <w:ilvl w:val="0"/>
          <w:numId w:val="3"/>
        </w:numPr>
        <w:spacing w:before="100" w:after="100"/>
        <w:rPr>
          <w:color w:val="000000"/>
        </w:rPr>
      </w:pPr>
      <w:r>
        <w:rPr>
          <w:color w:val="000000"/>
        </w:rPr>
        <w:t xml:space="preserve">The </w:t>
      </w:r>
      <w:r w:rsidR="00F728D3">
        <w:rPr>
          <w:b/>
          <w:i/>
          <w:color w:val="000000"/>
        </w:rPr>
        <w:t>NYE</w:t>
      </w:r>
      <w:r>
        <w:rPr>
          <w:color w:val="000000"/>
        </w:rPr>
        <w:t xml:space="preserve"> will use a layered approach of overlapping controls, monitoring and authentication to ensure overall security of the </w:t>
      </w:r>
      <w:r w:rsidR="00F728D3">
        <w:rPr>
          <w:b/>
          <w:i/>
          <w:color w:val="000000"/>
        </w:rPr>
        <w:t>NYE</w:t>
      </w:r>
      <w:r>
        <w:rPr>
          <w:color w:val="000000"/>
        </w:rPr>
        <w:t xml:space="preserve">’s data, network and system resources. </w:t>
      </w:r>
    </w:p>
    <w:p w14:paraId="09608F51" w14:textId="77777777" w:rsidR="00D81D80" w:rsidRDefault="00D81D80">
      <w:pPr>
        <w:numPr>
          <w:ilvl w:val="0"/>
          <w:numId w:val="3"/>
        </w:numPr>
        <w:spacing w:before="100" w:after="100"/>
        <w:rPr>
          <w:color w:val="000000"/>
        </w:rPr>
      </w:pPr>
      <w:r>
        <w:rPr>
          <w:color w:val="000000"/>
        </w:rPr>
        <w:t xml:space="preserve">Security reviews of servers, firewalls, routers and monitoring platforms must be conducted on a regular basis. These reviews must include monitoring access logs and results of intrusion detection software, where it has been installed. </w:t>
      </w:r>
    </w:p>
    <w:p w14:paraId="5866C135" w14:textId="77777777" w:rsidR="00D81D80" w:rsidRDefault="00D81D80">
      <w:pPr>
        <w:numPr>
          <w:ilvl w:val="0"/>
          <w:numId w:val="3"/>
        </w:numPr>
        <w:spacing w:before="100" w:after="100"/>
        <w:rPr>
          <w:color w:val="000000"/>
        </w:rPr>
      </w:pPr>
      <w:r>
        <w:rPr>
          <w:color w:val="000000"/>
        </w:rPr>
        <w:t xml:space="preserve">Vulnerability and risk assessment tests of external network connections must be conducted on a regular basis. At a minimum, testing should be performed annually, but the sensitivity of the information secured may require that these tests be done more often. </w:t>
      </w:r>
    </w:p>
    <w:p w14:paraId="790F0397" w14:textId="77777777" w:rsidR="00D81D80" w:rsidRDefault="00D81D80">
      <w:pPr>
        <w:numPr>
          <w:ilvl w:val="0"/>
          <w:numId w:val="3"/>
        </w:numPr>
        <w:spacing w:before="100" w:after="100"/>
        <w:rPr>
          <w:color w:val="000000"/>
        </w:rPr>
      </w:pPr>
      <w:r>
        <w:rPr>
          <w:color w:val="000000"/>
        </w:rPr>
        <w:t xml:space="preserve">Education should be implemented to ensure that users understand data sensitivity issues, levels of confidentiality, and the mechanisms to protect the data. This should be tailored to the role of the individual: network administrator, system administrator, data custodian, and users. </w:t>
      </w:r>
    </w:p>
    <w:p w14:paraId="1CBC4DAB" w14:textId="6A273B21" w:rsidR="00D81D80" w:rsidRPr="003C1D61" w:rsidRDefault="00D81D80" w:rsidP="003C1D61">
      <w:pPr>
        <w:numPr>
          <w:ilvl w:val="0"/>
          <w:numId w:val="3"/>
        </w:numPr>
        <w:spacing w:before="100" w:after="100"/>
        <w:rPr>
          <w:color w:val="000000"/>
        </w:rPr>
      </w:pPr>
      <w:r w:rsidRPr="003C1D61">
        <w:rPr>
          <w:color w:val="000000"/>
        </w:rPr>
        <w:t xml:space="preserve">Violation of the Information Security Policy may result in disciplinary actions as authorized by the </w:t>
      </w:r>
      <w:r w:rsidR="00F728D3" w:rsidRPr="003C1D61">
        <w:rPr>
          <w:b/>
          <w:i/>
          <w:color w:val="000000"/>
        </w:rPr>
        <w:t>NYE</w:t>
      </w:r>
      <w:r w:rsidRPr="003C1D61">
        <w:rPr>
          <w:color w:val="000000"/>
        </w:rPr>
        <w:t xml:space="preserve"> in accordance with </w:t>
      </w:r>
      <w:r w:rsidR="00F728D3" w:rsidRPr="003C1D61">
        <w:rPr>
          <w:b/>
          <w:i/>
          <w:color w:val="000000"/>
        </w:rPr>
        <w:t>NYE</w:t>
      </w:r>
      <w:r w:rsidRPr="003C1D61">
        <w:rPr>
          <w:color w:val="000000"/>
        </w:rPr>
        <w:t xml:space="preserve"> and disciplinary policies, procedures, and codes of conduct. </w:t>
      </w:r>
    </w:p>
    <w:p w14:paraId="7EFC5E5A" w14:textId="77777777" w:rsidR="00D81D80" w:rsidRDefault="00D81D80">
      <w:pPr>
        <w:shd w:val="clear" w:color="auto" w:fill="C0C0C0"/>
        <w:spacing w:before="100" w:after="100"/>
        <w:rPr>
          <w:b/>
          <w:color w:val="000000"/>
          <w:sz w:val="36"/>
        </w:rPr>
      </w:pPr>
      <w:r>
        <w:rPr>
          <w:b/>
          <w:color w:val="000000"/>
          <w:sz w:val="36"/>
        </w:rPr>
        <w:t>Ownership</w:t>
      </w:r>
    </w:p>
    <w:p w14:paraId="32BC9C9B" w14:textId="77777777" w:rsidR="00D81D80" w:rsidRDefault="00D81D80">
      <w:pPr>
        <w:spacing w:before="100" w:after="100"/>
        <w:rPr>
          <w:b/>
          <w:color w:val="000000"/>
        </w:rPr>
      </w:pPr>
      <w:r>
        <w:t xml:space="preserve">The Information Security Policies are owned by the </w:t>
      </w:r>
      <w:r w:rsidR="00F728D3">
        <w:rPr>
          <w:b/>
          <w:i/>
        </w:rPr>
        <w:t>NYE</w:t>
      </w:r>
      <w:r>
        <w:t xml:space="preserve"> Information Resources Manager (</w:t>
      </w:r>
      <w:r>
        <w:rPr>
          <w:b/>
        </w:rPr>
        <w:t>IRM</w:t>
      </w:r>
      <w:r>
        <w:t xml:space="preserve">). The </w:t>
      </w:r>
      <w:r>
        <w:rPr>
          <w:b/>
        </w:rPr>
        <w:t>IRM</w:t>
      </w:r>
      <w:r>
        <w:t>, or designate, is the only authority that can approve modifications to the Security Policies.</w:t>
      </w:r>
    </w:p>
    <w:p w14:paraId="08D0AE2B" w14:textId="77777777" w:rsidR="00D81D80" w:rsidRDefault="00D81D80">
      <w:pPr>
        <w:rPr>
          <w:b/>
        </w:rPr>
      </w:pPr>
      <w:r>
        <w:rPr>
          <w:b/>
        </w:rPr>
        <w:t>Support Information</w:t>
      </w:r>
    </w:p>
    <w:p w14:paraId="17EE32F4" w14:textId="3F19FFB3" w:rsidR="00D81D80" w:rsidRDefault="00D81D80">
      <w:r>
        <w:t xml:space="preserve"> This Policy is supported by the Security Policy Standards.</w:t>
      </w:r>
    </w:p>
    <w:p w14:paraId="28257BAE" w14:textId="77777777" w:rsidR="00D81D80" w:rsidRDefault="00D81D80">
      <w:pPr>
        <w:spacing w:before="120" w:after="120"/>
        <w:rPr>
          <w:sz w:val="22"/>
        </w:rPr>
      </w:pPr>
      <w:r>
        <w:rPr>
          <w:b/>
        </w:rPr>
        <w:t>Disciplinary Action</w:t>
      </w:r>
    </w:p>
    <w:p w14:paraId="41068F2A" w14:textId="77777777" w:rsidR="00D81D80" w:rsidRDefault="00D81D80">
      <w:pPr>
        <w:spacing w:before="100" w:after="100"/>
        <w:rPr>
          <w:b/>
          <w:i/>
          <w:sz w:val="22"/>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b/>
          <w:i/>
          <w:sz w:val="22"/>
        </w:rPr>
        <w:t>NYE</w:t>
      </w:r>
      <w:r>
        <w:rPr>
          <w:b/>
          <w:i/>
          <w:sz w:val="22"/>
        </w:rPr>
        <w:t>.</w:t>
      </w:r>
    </w:p>
    <w:p w14:paraId="33AF06A4"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5BF87B5F" w14:textId="77777777">
        <w:tc>
          <w:tcPr>
            <w:tcW w:w="1032" w:type="dxa"/>
            <w:shd w:val="clear" w:color="auto" w:fill="800000"/>
          </w:tcPr>
          <w:p w14:paraId="5C9E86E3"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48A98CFA"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2B923CD8"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24350522"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2112BAF3"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669ACEB2" w14:textId="77777777" w:rsidR="00D81D80" w:rsidRDefault="00D81D80">
            <w:pPr>
              <w:jc w:val="center"/>
              <w:rPr>
                <w:rFonts w:ascii="Arial" w:hAnsi="Arial"/>
                <w:color w:val="FFFFFF"/>
              </w:rPr>
            </w:pPr>
            <w:r>
              <w:rPr>
                <w:rFonts w:ascii="Arial" w:hAnsi="Arial"/>
                <w:color w:val="FFFFFF"/>
              </w:rPr>
              <w:t>Approved Date</w:t>
            </w:r>
          </w:p>
        </w:tc>
      </w:tr>
      <w:tr w:rsidR="00D81D80" w14:paraId="4095DF4F" w14:textId="77777777">
        <w:tc>
          <w:tcPr>
            <w:tcW w:w="1032" w:type="dxa"/>
          </w:tcPr>
          <w:p w14:paraId="66A1DD40" w14:textId="77777777" w:rsidR="00D81D80" w:rsidRDefault="00D81D80">
            <w:pPr>
              <w:jc w:val="center"/>
              <w:rPr>
                <w:rFonts w:ascii="Arial" w:hAnsi="Arial"/>
                <w:sz w:val="22"/>
              </w:rPr>
            </w:pPr>
            <w:r>
              <w:rPr>
                <w:rFonts w:ascii="Arial" w:hAnsi="Arial"/>
                <w:sz w:val="22"/>
              </w:rPr>
              <w:t>v 1.0</w:t>
            </w:r>
          </w:p>
        </w:tc>
        <w:tc>
          <w:tcPr>
            <w:tcW w:w="1595" w:type="dxa"/>
          </w:tcPr>
          <w:p w14:paraId="6AB1D61C" w14:textId="77777777" w:rsidR="00D81D80" w:rsidRDefault="00F728D3">
            <w:pPr>
              <w:jc w:val="center"/>
              <w:rPr>
                <w:rFonts w:ascii="Arial" w:hAnsi="Arial"/>
                <w:sz w:val="22"/>
              </w:rPr>
            </w:pPr>
            <w:r>
              <w:rPr>
                <w:rFonts w:ascii="Arial" w:hAnsi="Arial"/>
                <w:sz w:val="22"/>
              </w:rPr>
              <w:t>Author</w:t>
            </w:r>
          </w:p>
        </w:tc>
        <w:tc>
          <w:tcPr>
            <w:tcW w:w="1079" w:type="dxa"/>
          </w:tcPr>
          <w:p w14:paraId="436FE5A9" w14:textId="77777777" w:rsidR="00D81D80" w:rsidRDefault="00D81D80">
            <w:pPr>
              <w:jc w:val="center"/>
              <w:rPr>
                <w:rFonts w:ascii="Arial" w:hAnsi="Arial"/>
                <w:sz w:val="22"/>
              </w:rPr>
            </w:pPr>
            <w:r>
              <w:rPr>
                <w:rFonts w:ascii="Arial" w:hAnsi="Arial"/>
                <w:sz w:val="22"/>
              </w:rPr>
              <w:t>06/20/</w:t>
            </w:r>
            <w:r w:rsidR="00F728D3">
              <w:rPr>
                <w:rFonts w:ascii="Arial" w:hAnsi="Arial"/>
                <w:sz w:val="22"/>
              </w:rPr>
              <w:t>16</w:t>
            </w:r>
          </w:p>
        </w:tc>
        <w:tc>
          <w:tcPr>
            <w:tcW w:w="1527" w:type="dxa"/>
            <w:gridSpan w:val="2"/>
          </w:tcPr>
          <w:p w14:paraId="36CA570B" w14:textId="77777777" w:rsidR="00D81D80" w:rsidRDefault="00D81D80">
            <w:pPr>
              <w:jc w:val="center"/>
              <w:rPr>
                <w:rFonts w:ascii="Arial" w:hAnsi="Arial"/>
                <w:sz w:val="22"/>
              </w:rPr>
            </w:pPr>
          </w:p>
        </w:tc>
        <w:tc>
          <w:tcPr>
            <w:tcW w:w="1715" w:type="dxa"/>
          </w:tcPr>
          <w:p w14:paraId="0B7A01E3" w14:textId="77777777" w:rsidR="00D81D80" w:rsidRDefault="00F728D3">
            <w:pPr>
              <w:jc w:val="center"/>
              <w:rPr>
                <w:rFonts w:ascii="Arial" w:hAnsi="Arial"/>
                <w:sz w:val="22"/>
              </w:rPr>
            </w:pPr>
            <w:r>
              <w:rPr>
                <w:rFonts w:ascii="Arial" w:hAnsi="Arial"/>
                <w:sz w:val="22"/>
              </w:rPr>
              <w:t>Approver</w:t>
            </w:r>
          </w:p>
        </w:tc>
        <w:tc>
          <w:tcPr>
            <w:tcW w:w="1908" w:type="dxa"/>
          </w:tcPr>
          <w:p w14:paraId="62A7207A" w14:textId="77777777" w:rsidR="00D81D80" w:rsidRDefault="00D81D80">
            <w:pPr>
              <w:jc w:val="center"/>
              <w:rPr>
                <w:rFonts w:ascii="Arial" w:hAnsi="Arial"/>
                <w:sz w:val="22"/>
              </w:rPr>
            </w:pPr>
            <w:r>
              <w:rPr>
                <w:rFonts w:ascii="Arial" w:hAnsi="Arial"/>
                <w:sz w:val="22"/>
              </w:rPr>
              <w:t>07/26/</w:t>
            </w:r>
            <w:r w:rsidR="00F728D3">
              <w:rPr>
                <w:rFonts w:ascii="Arial" w:hAnsi="Arial"/>
                <w:sz w:val="22"/>
              </w:rPr>
              <w:t>16</w:t>
            </w:r>
          </w:p>
        </w:tc>
      </w:tr>
    </w:tbl>
    <w:p w14:paraId="50A49E42" w14:textId="77777777" w:rsidR="00D81D80" w:rsidRDefault="00D81D80">
      <w:pPr>
        <w:spacing w:before="100" w:after="100"/>
        <w:rPr>
          <w:b/>
          <w:color w:val="000000"/>
        </w:rPr>
      </w:pPr>
    </w:p>
    <w:p w14:paraId="56582B88" w14:textId="77777777" w:rsidR="00D81D80" w:rsidRDefault="00D81D80">
      <w:pPr>
        <w:spacing w:before="100" w:after="100"/>
        <w:rPr>
          <w:b/>
          <w:color w:val="000000"/>
          <w:sz w:val="36"/>
          <w:shd w:val="clear" w:color="auto" w:fill="C0C0C0"/>
        </w:rPr>
      </w:pPr>
      <w:r>
        <w:rPr>
          <w:b/>
          <w:color w:val="000000"/>
        </w:rPr>
        <w:br w:type="page"/>
      </w:r>
      <w:bookmarkStart w:id="4" w:name="Security_Policy_Development"/>
      <w:bookmarkEnd w:id="4"/>
      <w:r>
        <w:rPr>
          <w:b/>
          <w:color w:val="000000"/>
          <w:sz w:val="36"/>
          <w:shd w:val="clear" w:color="auto" w:fill="C0C0C0"/>
        </w:rPr>
        <w:lastRenderedPageBreak/>
        <w:t>Security Policy Development and Maintenance Policy</w:t>
      </w:r>
    </w:p>
    <w:p w14:paraId="0F8AED48" w14:textId="77777777" w:rsidR="00D81D80" w:rsidRDefault="00D81D80">
      <w:pPr>
        <w:spacing w:before="100" w:after="100"/>
        <w:outlineLvl w:val="1"/>
        <w:rPr>
          <w:b/>
          <w:color w:val="000000"/>
          <w:sz w:val="36"/>
          <w:shd w:val="clear" w:color="auto" w:fill="C0C0C0"/>
        </w:rPr>
      </w:pPr>
      <w:r>
        <w:rPr>
          <w:b/>
          <w:color w:val="000000"/>
        </w:rPr>
        <w:t>Introduction</w:t>
      </w:r>
    </w:p>
    <w:p w14:paraId="5FBD93B5" w14:textId="77777777" w:rsidR="00D81D80" w:rsidRDefault="00D81D80">
      <w:pPr>
        <w:spacing w:before="100" w:after="100"/>
        <w:outlineLvl w:val="1"/>
        <w:rPr>
          <w:sz w:val="22"/>
        </w:rPr>
      </w:pPr>
      <w:r>
        <w:t xml:space="preserve">The </w:t>
      </w:r>
      <w:r w:rsidR="00F728D3">
        <w:rPr>
          <w:b/>
          <w:i/>
        </w:rPr>
        <w:t>NYE</w:t>
      </w:r>
      <w:r>
        <w:t xml:space="preserve"> Information Security Polic</w:t>
      </w:r>
      <w:r w:rsidR="003E651C">
        <w:t>i</w:t>
      </w:r>
      <w:r>
        <w:t>es provides the operational detail required for the successful implementation of the Information Security Program. These security policies were developed based on, and cross referenced to, the Security Policy Standards. In addition these policies have been developed by interpreting Health Insurance Portability and Accountability Act of 1996 (HIPAA), Texas Administrative Code, Chapter 202 (TAC 202) and other legislation and legal requirements, understanding business needs, evaluating existing technical implementations, and by considering the cultural environment.</w:t>
      </w:r>
      <w:r>
        <w:rPr>
          <w:sz w:val="22"/>
        </w:rPr>
        <w:t xml:space="preserve"> </w:t>
      </w:r>
    </w:p>
    <w:p w14:paraId="06D87B92" w14:textId="77777777" w:rsidR="00D81D80" w:rsidRDefault="00D81D80">
      <w:pPr>
        <w:spacing w:before="100" w:after="100"/>
        <w:outlineLvl w:val="1"/>
        <w:rPr>
          <w:b/>
          <w:color w:val="000000"/>
          <w:sz w:val="36"/>
          <w:shd w:val="clear" w:color="auto" w:fill="C0C0C0"/>
        </w:rPr>
      </w:pPr>
      <w:r>
        <w:rPr>
          <w:b/>
        </w:rPr>
        <w:t>Purpose</w:t>
      </w:r>
    </w:p>
    <w:p w14:paraId="3A094A55" w14:textId="77777777" w:rsidR="00D81D80" w:rsidRDefault="00D81D80">
      <w:pPr>
        <w:spacing w:before="100" w:after="100"/>
        <w:outlineLvl w:val="1"/>
        <w:rPr>
          <w:sz w:val="22"/>
        </w:rPr>
      </w:pPr>
      <w:r>
        <w:t xml:space="preserve">The business, technical, cultural, and legal environment of </w:t>
      </w:r>
      <w:r w:rsidR="00F728D3">
        <w:rPr>
          <w:rStyle w:val="Hyperlink"/>
          <w:b/>
          <w:i/>
          <w:u w:val="none"/>
        </w:rPr>
        <w:t>NYE</w:t>
      </w:r>
      <w:r>
        <w:rPr>
          <w:rStyle w:val="Hyperlink"/>
          <w:u w:val="none"/>
        </w:rPr>
        <w:t xml:space="preserve">, </w:t>
      </w:r>
      <w:r>
        <w:t>as it relates to information resources use and security, is constantly changing. These polic</w:t>
      </w:r>
      <w:r w:rsidR="003E651C">
        <w:t>i</w:t>
      </w:r>
      <w:r>
        <w:t>es are technology neutral and apply to all aspects of information resources. Emerging technologies or new legislation, however, will impact these Information Security Policies over time.  The Security Policies will be revised as needed to comply with changes in federal or state law or rules promulgated there under or to enhance its effectiveness</w:t>
      </w:r>
      <w:r>
        <w:rPr>
          <w:sz w:val="22"/>
        </w:rPr>
        <w:t xml:space="preserve">.  </w:t>
      </w:r>
    </w:p>
    <w:p w14:paraId="117584DC" w14:textId="77777777" w:rsidR="00D81D80" w:rsidRDefault="00D81D80">
      <w:pPr>
        <w:shd w:val="clear" w:color="auto" w:fill="00FFFF"/>
        <w:spacing w:before="100" w:after="100"/>
        <w:outlineLvl w:val="1"/>
        <w:rPr>
          <w:b/>
        </w:rPr>
      </w:pPr>
      <w:r>
        <w:rPr>
          <w:b/>
        </w:rPr>
        <w:t>Security Policy Development and Maintenance Policy</w:t>
      </w:r>
    </w:p>
    <w:p w14:paraId="6476A790" w14:textId="77777777" w:rsidR="00D81D80" w:rsidRDefault="00D81D80">
      <w:pPr>
        <w:pStyle w:val="BodyTextIndent"/>
        <w:shd w:val="clear" w:color="auto" w:fill="00FFFF"/>
        <w:spacing w:before="120"/>
        <w:ind w:left="0"/>
      </w:pPr>
      <w:r>
        <w:t>A number of factors could result in the need or desire to change the Security Polic</w:t>
      </w:r>
      <w:r w:rsidR="003E651C">
        <w:t>i</w:t>
      </w:r>
      <w:r>
        <w:t>es. These factors include, but are not limited to:</w:t>
      </w:r>
    </w:p>
    <w:p w14:paraId="37072FA2" w14:textId="77777777" w:rsidR="00D81D80" w:rsidRDefault="00D81D80">
      <w:pPr>
        <w:numPr>
          <w:ilvl w:val="0"/>
          <w:numId w:val="17"/>
        </w:numPr>
        <w:shd w:val="clear" w:color="auto" w:fill="00FFFF"/>
        <w:tabs>
          <w:tab w:val="left" w:pos="720"/>
        </w:tabs>
      </w:pPr>
      <w:r>
        <w:t>Review schedule</w:t>
      </w:r>
    </w:p>
    <w:p w14:paraId="29BB180B" w14:textId="77777777" w:rsidR="00D81D80" w:rsidRDefault="00D81D80">
      <w:pPr>
        <w:numPr>
          <w:ilvl w:val="0"/>
          <w:numId w:val="17"/>
        </w:numPr>
        <w:shd w:val="clear" w:color="auto" w:fill="00FFFF"/>
        <w:tabs>
          <w:tab w:val="left" w:pos="360"/>
        </w:tabs>
      </w:pPr>
      <w:r>
        <w:t>New federal or state legislation</w:t>
      </w:r>
    </w:p>
    <w:p w14:paraId="09962EB3" w14:textId="77777777" w:rsidR="00D81D80" w:rsidRDefault="00D81D80">
      <w:pPr>
        <w:numPr>
          <w:ilvl w:val="0"/>
          <w:numId w:val="17"/>
        </w:numPr>
        <w:shd w:val="clear" w:color="auto" w:fill="00FFFF"/>
        <w:tabs>
          <w:tab w:val="left" w:pos="360"/>
        </w:tabs>
      </w:pPr>
      <w:r>
        <w:t>Newly discovered security vulnerability</w:t>
      </w:r>
    </w:p>
    <w:p w14:paraId="618A2E31" w14:textId="77777777" w:rsidR="00D81D80" w:rsidRDefault="00D81D80">
      <w:pPr>
        <w:numPr>
          <w:ilvl w:val="0"/>
          <w:numId w:val="17"/>
        </w:numPr>
        <w:shd w:val="clear" w:color="auto" w:fill="00FFFF"/>
        <w:tabs>
          <w:tab w:val="left" w:pos="360"/>
        </w:tabs>
      </w:pPr>
      <w:r>
        <w:t>New technology</w:t>
      </w:r>
    </w:p>
    <w:p w14:paraId="0D1AEB3D" w14:textId="77777777" w:rsidR="00D81D80" w:rsidRDefault="00D81D80">
      <w:pPr>
        <w:numPr>
          <w:ilvl w:val="0"/>
          <w:numId w:val="17"/>
        </w:numPr>
        <w:shd w:val="clear" w:color="auto" w:fill="00FFFF"/>
        <w:tabs>
          <w:tab w:val="left" w:pos="360"/>
        </w:tabs>
      </w:pPr>
      <w:r>
        <w:t>Audit report</w:t>
      </w:r>
    </w:p>
    <w:p w14:paraId="5CBF4A0A" w14:textId="77777777" w:rsidR="00D81D80" w:rsidRDefault="00D81D80">
      <w:pPr>
        <w:numPr>
          <w:ilvl w:val="0"/>
          <w:numId w:val="17"/>
        </w:numPr>
        <w:shd w:val="clear" w:color="auto" w:fill="00FFFF"/>
        <w:tabs>
          <w:tab w:val="left" w:pos="360"/>
        </w:tabs>
      </w:pPr>
      <w:r>
        <w:t>Business requirements</w:t>
      </w:r>
    </w:p>
    <w:p w14:paraId="31885B64" w14:textId="77777777" w:rsidR="00D81D80" w:rsidRDefault="00D81D80">
      <w:pPr>
        <w:numPr>
          <w:ilvl w:val="0"/>
          <w:numId w:val="17"/>
        </w:numPr>
        <w:shd w:val="clear" w:color="auto" w:fill="00FFFF"/>
        <w:tabs>
          <w:tab w:val="left" w:pos="360"/>
        </w:tabs>
      </w:pPr>
      <w:r>
        <w:t>Cost/benefit analysis</w:t>
      </w:r>
    </w:p>
    <w:p w14:paraId="5726EB89" w14:textId="77777777" w:rsidR="00D81D80" w:rsidRDefault="00D81D80">
      <w:pPr>
        <w:numPr>
          <w:ilvl w:val="0"/>
          <w:numId w:val="17"/>
        </w:numPr>
        <w:shd w:val="clear" w:color="auto" w:fill="00FFFF"/>
        <w:tabs>
          <w:tab w:val="left" w:pos="360"/>
        </w:tabs>
      </w:pPr>
      <w:r>
        <w:t>Cultural change</w:t>
      </w:r>
    </w:p>
    <w:p w14:paraId="0B26C94E" w14:textId="77777777" w:rsidR="00D81D80" w:rsidRDefault="00D81D80">
      <w:pPr>
        <w:shd w:val="clear" w:color="auto" w:fill="00FFFF"/>
        <w:tabs>
          <w:tab w:val="left" w:pos="360"/>
        </w:tabs>
      </w:pPr>
    </w:p>
    <w:p w14:paraId="6A056357" w14:textId="77777777" w:rsidR="00D81D80" w:rsidRDefault="00D81D80">
      <w:pPr>
        <w:pStyle w:val="BodyText3"/>
        <w:numPr>
          <w:ilvl w:val="12"/>
          <w:numId w:val="0"/>
        </w:numPr>
        <w:shd w:val="clear" w:color="auto" w:fill="00FFFF"/>
        <w:rPr>
          <w:sz w:val="24"/>
        </w:rPr>
      </w:pPr>
      <w:r>
        <w:rPr>
          <w:sz w:val="24"/>
        </w:rPr>
        <w:t xml:space="preserve">Updates to the </w:t>
      </w:r>
      <w:r w:rsidR="00F728D3">
        <w:rPr>
          <w:b/>
          <w:i/>
          <w:sz w:val="24"/>
        </w:rPr>
        <w:t>NYE</w:t>
      </w:r>
      <w:r>
        <w:rPr>
          <w:sz w:val="24"/>
        </w:rPr>
        <w:t xml:space="preserve"> Information Security Policies, which include establishing new policies, modifying existing policies, or removing policies, can result from three different processes:</w:t>
      </w:r>
    </w:p>
    <w:p w14:paraId="6BC0EEAC" w14:textId="77777777" w:rsidR="00D81D80" w:rsidRDefault="00D81D80">
      <w:pPr>
        <w:numPr>
          <w:ilvl w:val="0"/>
          <w:numId w:val="17"/>
        </w:numPr>
        <w:shd w:val="clear" w:color="auto" w:fill="00FFFF"/>
        <w:spacing w:after="120"/>
        <w:jc w:val="both"/>
      </w:pPr>
      <w:r>
        <w:t>At least annually, the Information Security Officer (</w:t>
      </w:r>
      <w:r>
        <w:rPr>
          <w:b/>
        </w:rPr>
        <w:t>ISO</w:t>
      </w:r>
      <w:r>
        <w:t>), or designee, will review the Policies for possible addition, revision, or deletion.  An addition, revision, or deletion is created if it is deemed appropriate.</w:t>
      </w:r>
    </w:p>
    <w:p w14:paraId="6391362B" w14:textId="77777777" w:rsidR="00D81D80" w:rsidRDefault="00D81D80">
      <w:pPr>
        <w:numPr>
          <w:ilvl w:val="0"/>
          <w:numId w:val="17"/>
        </w:numPr>
        <w:shd w:val="clear" w:color="auto" w:fill="00FFFF"/>
        <w:spacing w:before="120" w:after="120"/>
        <w:jc w:val="both"/>
      </w:pPr>
      <w:r>
        <w:t xml:space="preserve">Every time new information resource technology is introduced into the </w:t>
      </w:r>
      <w:r w:rsidR="00F728D3">
        <w:rPr>
          <w:b/>
          <w:i/>
        </w:rPr>
        <w:t>NYE</w:t>
      </w:r>
      <w:r>
        <w:rPr>
          <w:b/>
          <w:i/>
        </w:rPr>
        <w:t>,</w:t>
      </w:r>
      <w:r>
        <w:t xml:space="preserve"> a security assessment should be completed. The result of the security assessment could necessitate changes to the Security Policies before the new technology is permitted for use at the </w:t>
      </w:r>
      <w:r w:rsidR="00F728D3">
        <w:rPr>
          <w:b/>
          <w:i/>
        </w:rPr>
        <w:t>NYE</w:t>
      </w:r>
      <w:r>
        <w:t>.</w:t>
      </w:r>
    </w:p>
    <w:p w14:paraId="54D7E8DC" w14:textId="77777777" w:rsidR="00D81D80" w:rsidRDefault="00D81D80">
      <w:pPr>
        <w:shd w:val="clear" w:color="auto" w:fill="00FFFF"/>
        <w:spacing w:before="100" w:after="100"/>
        <w:outlineLvl w:val="1"/>
        <w:rPr>
          <w:sz w:val="22"/>
        </w:rPr>
      </w:pPr>
      <w:r>
        <w:lastRenderedPageBreak/>
        <w:t xml:space="preserve">Any User may propose the establishment, revision, or deletion of any practice standard at any time.  These proposals should be directed to the </w:t>
      </w:r>
      <w:r>
        <w:rPr>
          <w:b/>
        </w:rPr>
        <w:t>ISO</w:t>
      </w:r>
      <w:r>
        <w:t xml:space="preserve"> who will evaluate the proposal and make recommendations to the Information Resource Manager (</w:t>
      </w:r>
      <w:r>
        <w:rPr>
          <w:b/>
        </w:rPr>
        <w:t>IRM)</w:t>
      </w:r>
      <w:r>
        <w:rPr>
          <w:sz w:val="22"/>
        </w:rPr>
        <w:t>.</w:t>
      </w:r>
    </w:p>
    <w:p w14:paraId="7A0D2692" w14:textId="77777777" w:rsidR="00D81D80" w:rsidRDefault="00D81D80">
      <w:pPr>
        <w:numPr>
          <w:ilvl w:val="12"/>
          <w:numId w:val="0"/>
        </w:numPr>
        <w:shd w:val="clear" w:color="auto" w:fill="00FFFF"/>
        <w:spacing w:before="120" w:after="120"/>
        <w:jc w:val="both"/>
      </w:pPr>
      <w:r>
        <w:t xml:space="preserve">Once a change to the Security Policies has been approved by the </w:t>
      </w:r>
      <w:r>
        <w:rPr>
          <w:b/>
        </w:rPr>
        <w:t>IRM</w:t>
      </w:r>
      <w:r>
        <w:t>, or designee, the following steps will be taken as appropriate to properly document and communicate the change:</w:t>
      </w:r>
    </w:p>
    <w:p w14:paraId="658DA965" w14:textId="77777777" w:rsidR="00D81D80" w:rsidRDefault="00D81D80">
      <w:pPr>
        <w:numPr>
          <w:ilvl w:val="0"/>
          <w:numId w:val="17"/>
        </w:numPr>
        <w:shd w:val="clear" w:color="auto" w:fill="00FFFF"/>
        <w:tabs>
          <w:tab w:val="left" w:pos="360"/>
        </w:tabs>
        <w:spacing w:before="120"/>
        <w:jc w:val="both"/>
      </w:pPr>
      <w:r>
        <w:t xml:space="preserve">The appropriate </w:t>
      </w:r>
      <w:r>
        <w:rPr>
          <w:b/>
        </w:rPr>
        <w:t>IT</w:t>
      </w:r>
      <w:r>
        <w:t xml:space="preserve"> Security web pages will be updated with the change</w:t>
      </w:r>
    </w:p>
    <w:p w14:paraId="06A8795D" w14:textId="77777777" w:rsidR="00D81D80" w:rsidRDefault="00D81D80">
      <w:pPr>
        <w:numPr>
          <w:ilvl w:val="0"/>
          <w:numId w:val="17"/>
        </w:numPr>
        <w:shd w:val="clear" w:color="auto" w:fill="00FFFF"/>
        <w:tabs>
          <w:tab w:val="left" w:pos="360"/>
        </w:tabs>
        <w:jc w:val="both"/>
      </w:pPr>
      <w:r>
        <w:t>Training and compliance materials will be updated to reflect the change</w:t>
      </w:r>
    </w:p>
    <w:p w14:paraId="084486F5" w14:textId="77777777" w:rsidR="00D81D80" w:rsidRDefault="00D81D80">
      <w:pPr>
        <w:shd w:val="clear" w:color="auto" w:fill="00FFFF"/>
        <w:spacing w:before="100" w:after="100"/>
        <w:outlineLvl w:val="1"/>
      </w:pPr>
      <w:r>
        <w:t xml:space="preserve">The changes will be communicated using standard </w:t>
      </w:r>
      <w:r w:rsidR="00F728D3">
        <w:rPr>
          <w:b/>
          <w:i/>
        </w:rPr>
        <w:t>NYE</w:t>
      </w:r>
      <w:r>
        <w:t xml:space="preserve"> communications methods such as: announcements, web page notification, newsletters, and communications meetings.</w:t>
      </w:r>
    </w:p>
    <w:p w14:paraId="47FA11E3" w14:textId="77777777" w:rsidR="00D81D80" w:rsidRDefault="00D81D80">
      <w:pPr>
        <w:rPr>
          <w:b/>
        </w:rPr>
      </w:pPr>
      <w:r>
        <w:rPr>
          <w:b/>
        </w:rPr>
        <w:t>Support Information</w:t>
      </w:r>
    </w:p>
    <w:p w14:paraId="5F8D03BC" w14:textId="77777777" w:rsidR="00D81D80" w:rsidRDefault="00D81D80">
      <w:r>
        <w:t xml:space="preserve"> This Policy is supported by the Security Policy Standard.</w:t>
      </w:r>
    </w:p>
    <w:p w14:paraId="3FD52E12" w14:textId="77777777" w:rsidR="00D81D80" w:rsidRDefault="00D81D80">
      <w:pPr>
        <w:spacing w:before="120" w:after="120"/>
        <w:rPr>
          <w:sz w:val="22"/>
        </w:rPr>
      </w:pPr>
      <w:r>
        <w:rPr>
          <w:b/>
        </w:rPr>
        <w:t>Disciplinary Action</w:t>
      </w:r>
    </w:p>
    <w:p w14:paraId="70553C28"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10F1BFA6" w14:textId="77777777" w:rsidR="00D81D80" w:rsidRDefault="00D81D80">
      <w:pPr>
        <w:spacing w:before="100" w:after="100"/>
        <w:rPr>
          <w:b/>
          <w:color w:val="000000"/>
        </w:rPr>
      </w:pPr>
      <w:r>
        <w:rPr>
          <w:b/>
          <w:color w:val="000000"/>
        </w:rPr>
        <w:t>Revision History</w:t>
      </w:r>
    </w:p>
    <w:tbl>
      <w:tblPr>
        <w:tblW w:w="94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1595"/>
        <w:gridCol w:w="1328"/>
        <w:gridCol w:w="1260"/>
        <w:gridCol w:w="18"/>
        <w:gridCol w:w="1715"/>
        <w:gridCol w:w="2137"/>
      </w:tblGrid>
      <w:tr w:rsidR="00D81D80" w14:paraId="6D828188" w14:textId="77777777" w:rsidTr="00F728D3">
        <w:tc>
          <w:tcPr>
            <w:tcW w:w="1397" w:type="dxa"/>
            <w:shd w:val="clear" w:color="auto" w:fill="800000"/>
          </w:tcPr>
          <w:p w14:paraId="2551F330"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53EB2E89" w14:textId="77777777" w:rsidR="00D81D80" w:rsidRDefault="00D81D80">
            <w:pPr>
              <w:jc w:val="center"/>
              <w:rPr>
                <w:rFonts w:ascii="Arial" w:hAnsi="Arial"/>
                <w:color w:val="FFFFFF"/>
              </w:rPr>
            </w:pPr>
            <w:r>
              <w:rPr>
                <w:rFonts w:ascii="Arial" w:hAnsi="Arial"/>
                <w:color w:val="FFFFFF"/>
              </w:rPr>
              <w:t>Author</w:t>
            </w:r>
          </w:p>
        </w:tc>
        <w:tc>
          <w:tcPr>
            <w:tcW w:w="1328" w:type="dxa"/>
            <w:shd w:val="clear" w:color="auto" w:fill="800000"/>
          </w:tcPr>
          <w:p w14:paraId="00651D28" w14:textId="77777777" w:rsidR="00D81D80" w:rsidRDefault="00D81D80">
            <w:pPr>
              <w:jc w:val="center"/>
              <w:rPr>
                <w:rFonts w:ascii="Arial" w:hAnsi="Arial"/>
                <w:color w:val="FFFFFF"/>
              </w:rPr>
            </w:pPr>
            <w:r>
              <w:rPr>
                <w:rFonts w:ascii="Arial" w:hAnsi="Arial"/>
                <w:color w:val="FFFFFF"/>
              </w:rPr>
              <w:t>Date</w:t>
            </w:r>
          </w:p>
        </w:tc>
        <w:tc>
          <w:tcPr>
            <w:tcW w:w="1260" w:type="dxa"/>
            <w:shd w:val="clear" w:color="auto" w:fill="800000"/>
          </w:tcPr>
          <w:p w14:paraId="421C43C6" w14:textId="77777777" w:rsidR="00D81D80" w:rsidRDefault="00D81D80">
            <w:pPr>
              <w:jc w:val="center"/>
              <w:rPr>
                <w:rFonts w:ascii="Arial" w:hAnsi="Arial"/>
                <w:color w:val="FFFFFF"/>
              </w:rPr>
            </w:pPr>
            <w:r>
              <w:rPr>
                <w:rFonts w:ascii="Arial" w:hAnsi="Arial"/>
                <w:color w:val="FFFFFF"/>
              </w:rPr>
              <w:t>Comments</w:t>
            </w:r>
          </w:p>
        </w:tc>
        <w:tc>
          <w:tcPr>
            <w:tcW w:w="1733" w:type="dxa"/>
            <w:gridSpan w:val="2"/>
            <w:shd w:val="clear" w:color="auto" w:fill="800000"/>
          </w:tcPr>
          <w:p w14:paraId="5160DE45" w14:textId="77777777" w:rsidR="00D81D80" w:rsidRDefault="00D81D80">
            <w:pPr>
              <w:jc w:val="center"/>
              <w:rPr>
                <w:rFonts w:ascii="Arial" w:hAnsi="Arial"/>
                <w:color w:val="FFFFFF"/>
              </w:rPr>
            </w:pPr>
            <w:r>
              <w:rPr>
                <w:rFonts w:ascii="Arial" w:hAnsi="Arial"/>
                <w:color w:val="FFFFFF"/>
              </w:rPr>
              <w:t xml:space="preserve">Approved by </w:t>
            </w:r>
          </w:p>
        </w:tc>
        <w:tc>
          <w:tcPr>
            <w:tcW w:w="2137" w:type="dxa"/>
            <w:shd w:val="clear" w:color="auto" w:fill="800000"/>
          </w:tcPr>
          <w:p w14:paraId="0C3BCF0B" w14:textId="77777777" w:rsidR="00D81D80" w:rsidRDefault="00D81D80">
            <w:pPr>
              <w:jc w:val="center"/>
              <w:rPr>
                <w:rFonts w:ascii="Arial" w:hAnsi="Arial"/>
                <w:color w:val="FFFFFF"/>
              </w:rPr>
            </w:pPr>
            <w:r>
              <w:rPr>
                <w:rFonts w:ascii="Arial" w:hAnsi="Arial"/>
                <w:color w:val="FFFFFF"/>
              </w:rPr>
              <w:t>Approved Date</w:t>
            </w:r>
          </w:p>
        </w:tc>
      </w:tr>
      <w:tr w:rsidR="00D81D80" w14:paraId="74270BF6" w14:textId="77777777" w:rsidTr="00F728D3">
        <w:tc>
          <w:tcPr>
            <w:tcW w:w="1397" w:type="dxa"/>
          </w:tcPr>
          <w:p w14:paraId="42B02283" w14:textId="77777777" w:rsidR="00D81D80" w:rsidRDefault="00D81D80">
            <w:pPr>
              <w:jc w:val="center"/>
              <w:rPr>
                <w:rFonts w:ascii="Arial" w:hAnsi="Arial"/>
                <w:sz w:val="22"/>
              </w:rPr>
            </w:pPr>
            <w:r>
              <w:rPr>
                <w:rFonts w:ascii="Arial" w:hAnsi="Arial"/>
                <w:sz w:val="22"/>
              </w:rPr>
              <w:t>v 1.0</w:t>
            </w:r>
          </w:p>
        </w:tc>
        <w:tc>
          <w:tcPr>
            <w:tcW w:w="1595" w:type="dxa"/>
          </w:tcPr>
          <w:p w14:paraId="7A28C8D6" w14:textId="77777777" w:rsidR="00D81D80" w:rsidRDefault="00F728D3">
            <w:pPr>
              <w:jc w:val="center"/>
              <w:rPr>
                <w:rFonts w:ascii="Arial" w:hAnsi="Arial"/>
                <w:sz w:val="22"/>
              </w:rPr>
            </w:pPr>
            <w:r>
              <w:rPr>
                <w:rFonts w:ascii="Arial" w:hAnsi="Arial"/>
                <w:sz w:val="22"/>
              </w:rPr>
              <w:t>Author</w:t>
            </w:r>
          </w:p>
        </w:tc>
        <w:tc>
          <w:tcPr>
            <w:tcW w:w="1328" w:type="dxa"/>
          </w:tcPr>
          <w:p w14:paraId="09ADC45D" w14:textId="77777777" w:rsidR="00D81D80" w:rsidRDefault="00F728D3">
            <w:pPr>
              <w:jc w:val="center"/>
              <w:rPr>
                <w:rFonts w:ascii="Arial" w:hAnsi="Arial"/>
                <w:sz w:val="22"/>
              </w:rPr>
            </w:pPr>
            <w:r>
              <w:rPr>
                <w:rFonts w:ascii="Arial" w:hAnsi="Arial"/>
                <w:sz w:val="22"/>
              </w:rPr>
              <w:t>06/20/2016</w:t>
            </w:r>
          </w:p>
        </w:tc>
        <w:tc>
          <w:tcPr>
            <w:tcW w:w="1278" w:type="dxa"/>
            <w:gridSpan w:val="2"/>
          </w:tcPr>
          <w:p w14:paraId="6A52D8C2" w14:textId="77777777" w:rsidR="00D81D80" w:rsidRDefault="00D81D80">
            <w:pPr>
              <w:jc w:val="center"/>
              <w:rPr>
                <w:rFonts w:ascii="Arial" w:hAnsi="Arial"/>
                <w:sz w:val="22"/>
              </w:rPr>
            </w:pPr>
          </w:p>
        </w:tc>
        <w:tc>
          <w:tcPr>
            <w:tcW w:w="1715" w:type="dxa"/>
          </w:tcPr>
          <w:p w14:paraId="0752746E" w14:textId="77777777" w:rsidR="00D81D80" w:rsidRDefault="00F728D3">
            <w:pPr>
              <w:jc w:val="center"/>
              <w:rPr>
                <w:rFonts w:ascii="Arial" w:hAnsi="Arial"/>
                <w:sz w:val="22"/>
              </w:rPr>
            </w:pPr>
            <w:r>
              <w:rPr>
                <w:rFonts w:ascii="Arial" w:hAnsi="Arial"/>
                <w:sz w:val="22"/>
              </w:rPr>
              <w:t>Approver</w:t>
            </w:r>
          </w:p>
        </w:tc>
        <w:tc>
          <w:tcPr>
            <w:tcW w:w="2137" w:type="dxa"/>
          </w:tcPr>
          <w:p w14:paraId="01494D4C" w14:textId="77777777" w:rsidR="00D81D80" w:rsidRDefault="00F728D3">
            <w:pPr>
              <w:jc w:val="center"/>
              <w:rPr>
                <w:rFonts w:ascii="Arial" w:hAnsi="Arial"/>
                <w:sz w:val="22"/>
              </w:rPr>
            </w:pPr>
            <w:r>
              <w:rPr>
                <w:rFonts w:ascii="Arial" w:hAnsi="Arial"/>
                <w:sz w:val="22"/>
              </w:rPr>
              <w:t>07/20/2016</w:t>
            </w:r>
          </w:p>
        </w:tc>
      </w:tr>
    </w:tbl>
    <w:p w14:paraId="1902D4C8" w14:textId="77777777" w:rsidR="00D81D80" w:rsidRDefault="00D81D80">
      <w:pPr>
        <w:spacing w:before="100" w:after="100"/>
        <w:rPr>
          <w:b/>
          <w:color w:val="000000"/>
        </w:rPr>
      </w:pPr>
    </w:p>
    <w:p w14:paraId="1CA9B7C7" w14:textId="77777777" w:rsidR="00D81D80" w:rsidRDefault="00D81D80">
      <w:pPr>
        <w:spacing w:before="100" w:after="100"/>
        <w:rPr>
          <w:b/>
          <w:color w:val="000000"/>
        </w:rPr>
      </w:pPr>
    </w:p>
    <w:p w14:paraId="35FC0CD5" w14:textId="77777777" w:rsidR="00D81D80" w:rsidRDefault="00D81D80">
      <w:pPr>
        <w:spacing w:before="100" w:after="100"/>
        <w:rPr>
          <w:b/>
          <w:color w:val="000000"/>
        </w:rPr>
      </w:pPr>
    </w:p>
    <w:p w14:paraId="2185226B" w14:textId="77777777" w:rsidR="00D81D80" w:rsidRDefault="00D81D80">
      <w:pPr>
        <w:spacing w:before="100" w:after="100"/>
        <w:rPr>
          <w:b/>
          <w:color w:val="000000"/>
        </w:rPr>
      </w:pPr>
    </w:p>
    <w:p w14:paraId="0B8630F3" w14:textId="77777777" w:rsidR="00D81D80" w:rsidRDefault="00D81D80">
      <w:pPr>
        <w:spacing w:before="100" w:after="100"/>
        <w:rPr>
          <w:b/>
          <w:color w:val="000000"/>
        </w:rPr>
      </w:pPr>
    </w:p>
    <w:p w14:paraId="36109818" w14:textId="77777777" w:rsidR="00D81D80" w:rsidRDefault="00D81D80">
      <w:pPr>
        <w:spacing w:before="100" w:after="100"/>
        <w:rPr>
          <w:b/>
          <w:color w:val="000000"/>
        </w:rPr>
      </w:pPr>
    </w:p>
    <w:p w14:paraId="35A7A4F0" w14:textId="77777777" w:rsidR="00D81D80" w:rsidRDefault="00D81D80">
      <w:pPr>
        <w:spacing w:before="100" w:after="100"/>
        <w:rPr>
          <w:b/>
          <w:color w:val="000000"/>
        </w:rPr>
      </w:pPr>
    </w:p>
    <w:p w14:paraId="7B6F6B51" w14:textId="77777777" w:rsidR="00D81D80" w:rsidRDefault="00D81D80">
      <w:pPr>
        <w:spacing w:before="100" w:after="100"/>
        <w:rPr>
          <w:b/>
          <w:color w:val="000000"/>
        </w:rPr>
      </w:pPr>
    </w:p>
    <w:p w14:paraId="7C750459" w14:textId="77777777" w:rsidR="00D81D80" w:rsidRDefault="00D81D80">
      <w:pPr>
        <w:spacing w:before="100" w:after="100"/>
        <w:rPr>
          <w:b/>
          <w:color w:val="000000"/>
        </w:rPr>
      </w:pPr>
    </w:p>
    <w:p w14:paraId="3034C956" w14:textId="77777777" w:rsidR="00D81D80" w:rsidRDefault="00D81D80">
      <w:pPr>
        <w:spacing w:before="100" w:after="100"/>
        <w:rPr>
          <w:b/>
          <w:color w:val="000000"/>
        </w:rPr>
      </w:pPr>
    </w:p>
    <w:p w14:paraId="741CBD95" w14:textId="77777777" w:rsidR="00D81D80" w:rsidRDefault="00D81D80">
      <w:pPr>
        <w:shd w:val="clear" w:color="auto" w:fill="C0C0C0"/>
        <w:spacing w:before="100" w:after="100"/>
        <w:rPr>
          <w:b/>
          <w:color w:val="000000"/>
          <w:sz w:val="36"/>
        </w:rPr>
      </w:pPr>
      <w:bookmarkStart w:id="5" w:name="SECURITY_POLICY_STANDARDS"/>
      <w:bookmarkEnd w:id="5"/>
      <w:r>
        <w:rPr>
          <w:b/>
          <w:color w:val="000000"/>
          <w:sz w:val="36"/>
        </w:rPr>
        <w:t>SECURITY POLICY STANDARDS</w:t>
      </w:r>
    </w:p>
    <w:p w14:paraId="0DA1F910" w14:textId="77777777" w:rsidR="00D81D80" w:rsidRDefault="00D81D80">
      <w:pPr>
        <w:rPr>
          <w:b/>
          <w:color w:val="000000"/>
        </w:rPr>
      </w:pPr>
      <w:r>
        <w:rPr>
          <w:b/>
          <w:color w:val="000000"/>
        </w:rPr>
        <w:t>Introduction</w:t>
      </w:r>
    </w:p>
    <w:p w14:paraId="19DC9F13" w14:textId="77777777" w:rsidR="00D81D80" w:rsidRDefault="00D81D80">
      <w:pPr>
        <w:rPr>
          <w:b/>
          <w:color w:val="000000"/>
        </w:rPr>
      </w:pPr>
    </w:p>
    <w:p w14:paraId="3FCF6196" w14:textId="77777777" w:rsidR="00D81D80" w:rsidRDefault="00D81D80">
      <w:r>
        <w:t xml:space="preserve">The Information Security Policy Standards apply to all information obtained, created, or maintained by the </w:t>
      </w:r>
      <w:r w:rsidR="00F728D3">
        <w:rPr>
          <w:b/>
          <w:i/>
        </w:rPr>
        <w:t>NYE</w:t>
      </w:r>
      <w:r>
        <w:rPr>
          <w:i/>
        </w:rPr>
        <w:t>’s</w:t>
      </w:r>
      <w:r>
        <w:t xml:space="preserve"> automated Information Technology. These Policy Standards are </w:t>
      </w:r>
      <w:r>
        <w:lastRenderedPageBreak/>
        <w:t xml:space="preserve">based on the interpretation of Texas Administrative Code, Title 1, Part 10, Chapter 202 (TAC 202) and other reference material and apply equally to all levels of management and to the personnel they supervise. Further, these Policy Standards apply to all information generated by the </w:t>
      </w:r>
      <w:r w:rsidR="00F728D3">
        <w:rPr>
          <w:b/>
          <w:i/>
        </w:rPr>
        <w:t>NYE</w:t>
      </w:r>
      <w:r>
        <w:rPr>
          <w:i/>
        </w:rPr>
        <w:t>’s</w:t>
      </w:r>
      <w:r>
        <w:t xml:space="preserve"> Information Technology functions, through the time of its transfer to ownership external to the </w:t>
      </w:r>
      <w:r w:rsidR="00F728D3">
        <w:rPr>
          <w:b/>
          <w:i/>
        </w:rPr>
        <w:t>NYE</w:t>
      </w:r>
      <w:r>
        <w:t xml:space="preserve"> or its proper disposal/destruction.</w:t>
      </w:r>
    </w:p>
    <w:p w14:paraId="11DF8E7D" w14:textId="77777777" w:rsidR="00D81D80" w:rsidRDefault="00D81D80"/>
    <w:p w14:paraId="486A0077" w14:textId="77777777" w:rsidR="00D81D80" w:rsidRDefault="00D81D80">
      <w:pPr>
        <w:rPr>
          <w:b/>
        </w:rPr>
      </w:pPr>
      <w:r>
        <w:rPr>
          <w:b/>
        </w:rPr>
        <w:t>Audience</w:t>
      </w:r>
    </w:p>
    <w:p w14:paraId="25A0B1C5" w14:textId="77777777" w:rsidR="00D81D80" w:rsidRDefault="00D81D80">
      <w:pPr>
        <w:rPr>
          <w:b/>
        </w:rPr>
      </w:pPr>
    </w:p>
    <w:p w14:paraId="20D0928F" w14:textId="77777777" w:rsidR="00D81D80" w:rsidRDefault="00D81D80">
      <w:pPr>
        <w:rPr>
          <w:b/>
          <w:color w:val="000000"/>
        </w:rPr>
      </w:pPr>
      <w:r>
        <w:t xml:space="preserve">These Policy Standards apply equally to all personnel including, but not limited to, the </w:t>
      </w:r>
      <w:r w:rsidR="00F728D3">
        <w:rPr>
          <w:b/>
          <w:i/>
        </w:rPr>
        <w:t>NYE</w:t>
      </w:r>
      <w:r>
        <w:t>’s employees, agents, consultants, volunteers, and all other authorized users granted access to information resources.</w:t>
      </w:r>
    </w:p>
    <w:p w14:paraId="7C933011" w14:textId="77777777" w:rsidR="00D81D80" w:rsidRDefault="00D81D80">
      <w:pPr>
        <w:spacing w:before="100" w:after="100"/>
        <w:outlineLvl w:val="1"/>
        <w:rPr>
          <w:color w:val="000000"/>
        </w:rPr>
      </w:pPr>
      <w:r>
        <w:rPr>
          <w:b/>
        </w:rPr>
        <w:t>Definitions</w:t>
      </w:r>
    </w:p>
    <w:p w14:paraId="35A7FE41" w14:textId="77777777" w:rsidR="00D81D80" w:rsidRDefault="00D81D80">
      <w:pPr>
        <w:spacing w:before="120" w:after="120"/>
        <w:jc w:val="both"/>
      </w:pPr>
      <w:r>
        <w:rPr>
          <w:b/>
        </w:rPr>
        <w:t>Information:</w:t>
      </w:r>
      <w:r>
        <w:t xml:space="preserve"> Any and all data, regardless of form, that is created, contained in, or processed by, Information Technology facilities, communications networks, or storage media. </w:t>
      </w:r>
    </w:p>
    <w:p w14:paraId="08D1C3AE" w14:textId="77777777" w:rsidR="00D81D80" w:rsidRDefault="00D81D80">
      <w:pPr>
        <w:spacing w:before="100" w:after="100"/>
        <w:outlineLvl w:val="1"/>
      </w:pPr>
      <w:r>
        <w:rPr>
          <w:b/>
        </w:rPr>
        <w:t>Information Resources:</w:t>
      </w:r>
      <w:r>
        <w:t xml:space="preserve"> any and all computer printouts, online display devices, magnetic storage media, and all computer-related activities involving any device capable of receiving email, browsing Web sites, or otherwise capable of receiving, storing, managing, or transmitting electronic data including, but not limited to, servers, personal computers, notebook computers, hand-held computers, personal digital assistants (PDA), pagers, distributed processing systems, network attached and computer controlled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724CA94C" w14:textId="77777777" w:rsidR="00D81D80" w:rsidRDefault="00D81D80">
      <w:pPr>
        <w:widowControl w:val="0"/>
        <w:tabs>
          <w:tab w:val="left" w:pos="360"/>
        </w:tabs>
        <w:jc w:val="both"/>
      </w:pPr>
    </w:p>
    <w:p w14:paraId="0207C691" w14:textId="77777777" w:rsidR="00D81D80" w:rsidRDefault="00D81D80">
      <w:pPr>
        <w:widowControl w:val="0"/>
        <w:tabs>
          <w:tab w:val="left" w:pos="360"/>
        </w:tabs>
        <w:jc w:val="both"/>
        <w:rPr>
          <w:b/>
        </w:rPr>
      </w:pPr>
      <w:r>
        <w:rPr>
          <w:b/>
        </w:rPr>
        <w:t>Key Roles &amp; Responsibilities</w:t>
      </w:r>
    </w:p>
    <w:p w14:paraId="7F59692F" w14:textId="77777777" w:rsidR="00D81D80" w:rsidRDefault="00D81D80">
      <w:pPr>
        <w:widowControl w:val="0"/>
        <w:tabs>
          <w:tab w:val="left" w:pos="360"/>
        </w:tabs>
        <w:jc w:val="both"/>
        <w:rPr>
          <w:b/>
        </w:rPr>
      </w:pPr>
    </w:p>
    <w:p w14:paraId="24253F57" w14:textId="1115B850" w:rsidR="00D81D80" w:rsidRDefault="00D81D80">
      <w:pPr>
        <w:spacing w:before="120" w:after="120"/>
        <w:jc w:val="both"/>
      </w:pPr>
      <w:r>
        <w:rPr>
          <w:b/>
        </w:rPr>
        <w:t>Information Resources Manager (IRM):</w:t>
      </w:r>
      <w:r>
        <w:t xml:space="preserve"> Responsible to the </w:t>
      </w:r>
      <w:bookmarkStart w:id="6" w:name="_GoBack"/>
      <w:r w:rsidR="003C1D61" w:rsidRPr="003C1D61">
        <w:rPr>
          <w:b/>
          <w:i/>
        </w:rPr>
        <w:t>NYE</w:t>
      </w:r>
      <w:bookmarkEnd w:id="6"/>
      <w:r>
        <w:t xml:space="preserve"> and the State of Texas for management of the </w:t>
      </w:r>
      <w:r w:rsidR="00F728D3">
        <w:rPr>
          <w:b/>
          <w:i/>
        </w:rPr>
        <w:t>NYE</w:t>
      </w:r>
      <w:r>
        <w:t xml:space="preserve">’s information resources. The designation of an </w:t>
      </w:r>
      <w:r w:rsidR="00F728D3">
        <w:rPr>
          <w:b/>
          <w:i/>
        </w:rPr>
        <w:t>NYE</w:t>
      </w:r>
      <w:r>
        <w:t xml:space="preserve"> </w:t>
      </w:r>
      <w:r>
        <w:rPr>
          <w:b/>
        </w:rPr>
        <w:t>IRM</w:t>
      </w:r>
      <w:r>
        <w:t xml:space="preserve"> is intended to establish clear accountability for setting policy for information resources management activities, provide for greater coordination of the state </w:t>
      </w:r>
      <w:r w:rsidR="00F728D3">
        <w:rPr>
          <w:b/>
          <w:i/>
        </w:rPr>
        <w:t>NYE</w:t>
      </w:r>
      <w:r>
        <w:t xml:space="preserve">'s information activities, and ensure greater visibility of such activities within and between state agencies. The </w:t>
      </w:r>
      <w:r>
        <w:rPr>
          <w:b/>
        </w:rPr>
        <w:t>IRM</w:t>
      </w:r>
      <w:r>
        <w:t xml:space="preserve"> has been given the authority and the accountability by the State of Texas to implement Security Policies, Procedures, Practice Standards, and Guidelines to protect the information resources of the </w:t>
      </w:r>
      <w:r w:rsidR="00F728D3">
        <w:rPr>
          <w:b/>
          <w:i/>
        </w:rPr>
        <w:t>NYE</w:t>
      </w:r>
      <w:r>
        <w:rPr>
          <w:b/>
          <w:i/>
        </w:rPr>
        <w:t>.</w:t>
      </w:r>
    </w:p>
    <w:p w14:paraId="43FBC28C" w14:textId="77777777" w:rsidR="00D81D80" w:rsidRDefault="00D81D80">
      <w:pPr>
        <w:spacing w:before="120" w:after="120"/>
        <w:jc w:val="both"/>
        <w:rPr>
          <w:color w:val="000000"/>
        </w:rPr>
      </w:pPr>
      <w:r>
        <w:rPr>
          <w:b/>
        </w:rPr>
        <w:t>Information Security Officer (ISO):</w:t>
      </w:r>
      <w:r>
        <w:t xml:space="preserve"> Responsible to the </w:t>
      </w:r>
      <w:r>
        <w:rPr>
          <w:b/>
        </w:rPr>
        <w:t>IRM</w:t>
      </w:r>
      <w:r>
        <w:t xml:space="preserve"> for administering the information security function within the </w:t>
      </w:r>
      <w:r w:rsidR="00F728D3">
        <w:rPr>
          <w:b/>
          <w:i/>
        </w:rPr>
        <w:t>NYE</w:t>
      </w:r>
      <w:r>
        <w:t xml:space="preserve">. The </w:t>
      </w:r>
      <w:r>
        <w:rPr>
          <w:b/>
        </w:rPr>
        <w:t>ISO</w:t>
      </w:r>
      <w:r>
        <w:t xml:space="preserve"> is the </w:t>
      </w:r>
      <w:r w:rsidR="00F728D3">
        <w:rPr>
          <w:b/>
          <w:i/>
        </w:rPr>
        <w:t>NYE</w:t>
      </w:r>
      <w:r>
        <w:t xml:space="preserve">’s internal and external point of contact for all information security matters. The </w:t>
      </w:r>
      <w:r>
        <w:rPr>
          <w:b/>
        </w:rPr>
        <w:t>ISO</w:t>
      </w:r>
      <w:r>
        <w:rPr>
          <w:color w:val="000000"/>
        </w:rPr>
        <w:t xml:space="preserve"> duties include but are not limited to:</w:t>
      </w:r>
    </w:p>
    <w:p w14:paraId="2C635BD0" w14:textId="77777777" w:rsidR="00D81D80" w:rsidRDefault="00D81D80">
      <w:pPr>
        <w:numPr>
          <w:ilvl w:val="0"/>
          <w:numId w:val="2"/>
        </w:numPr>
        <w:spacing w:before="100" w:after="100"/>
        <w:rPr>
          <w:color w:val="000000"/>
        </w:rPr>
      </w:pPr>
      <w:r>
        <w:rPr>
          <w:color w:val="000000"/>
        </w:rPr>
        <w:t xml:space="preserve">Assuring the information security policy is updated on a regular basis (at a minimum annually) and published as appropriate. </w:t>
      </w:r>
    </w:p>
    <w:p w14:paraId="7AC60410" w14:textId="77777777" w:rsidR="00D81D80" w:rsidRDefault="00D81D80">
      <w:pPr>
        <w:numPr>
          <w:ilvl w:val="0"/>
          <w:numId w:val="2"/>
        </w:numPr>
        <w:spacing w:before="100" w:after="100"/>
        <w:rPr>
          <w:color w:val="000000"/>
        </w:rPr>
      </w:pPr>
      <w:r>
        <w:rPr>
          <w:color w:val="000000"/>
        </w:rPr>
        <w:lastRenderedPageBreak/>
        <w:t xml:space="preserve">Appropriate training is provided to data owners, data custodians, network and system administrators, and users. </w:t>
      </w:r>
    </w:p>
    <w:p w14:paraId="1996E149" w14:textId="77777777" w:rsidR="00D81D80" w:rsidRDefault="00D81D80">
      <w:pPr>
        <w:numPr>
          <w:ilvl w:val="0"/>
          <w:numId w:val="2"/>
        </w:numPr>
        <w:spacing w:before="100" w:after="100"/>
      </w:pPr>
      <w:r>
        <w:rPr>
          <w:color w:val="000000"/>
        </w:rPr>
        <w:t xml:space="preserve">Appoints a person, if applicable, to be responsible for security implementation, incident response, periodic user access reviews, and education of information security policies including, for example, information about virus infection risks. </w:t>
      </w:r>
    </w:p>
    <w:p w14:paraId="4C4D7094" w14:textId="77777777" w:rsidR="00D81D80" w:rsidRDefault="00D81D80">
      <w:pPr>
        <w:rPr>
          <w:color w:val="000000"/>
        </w:rPr>
      </w:pPr>
      <w:r>
        <w:rPr>
          <w:b/>
          <w:color w:val="000000"/>
        </w:rPr>
        <w:t>Technology Management Team (TMT)</w:t>
      </w:r>
      <w:r>
        <w:rPr>
          <w:color w:val="000000"/>
        </w:rPr>
        <w:t xml:space="preserve">  Designated as a coordinating group comprised of information personnel from the </w:t>
      </w:r>
      <w:r w:rsidR="00F728D3">
        <w:rPr>
          <w:b/>
          <w:i/>
          <w:color w:val="000000"/>
        </w:rPr>
        <w:t>NYE</w:t>
      </w:r>
      <w:r>
        <w:rPr>
          <w:color w:val="000000"/>
        </w:rPr>
        <w:t xml:space="preserve">, chaired by the </w:t>
      </w:r>
      <w:r>
        <w:rPr>
          <w:b/>
          <w:color w:val="000000"/>
        </w:rPr>
        <w:t>IRM</w:t>
      </w:r>
      <w:r>
        <w:rPr>
          <w:color w:val="000000"/>
        </w:rPr>
        <w:t xml:space="preserve"> and chartered with the task to establish procedures to implement these policies within their areas of responsibility, and for monitoring compliance. </w:t>
      </w:r>
    </w:p>
    <w:p w14:paraId="51E4CD68" w14:textId="77777777" w:rsidR="00D81D80" w:rsidRDefault="00D81D80">
      <w:pPr>
        <w:spacing w:before="120" w:after="120"/>
        <w:jc w:val="both"/>
      </w:pPr>
      <w:r>
        <w:rPr>
          <w:b/>
        </w:rPr>
        <w:t xml:space="preserve">Program Manager: </w:t>
      </w:r>
      <w:r>
        <w:t>Assigned information resource ownership; responsible for the information used in carrying out program(s) under their direction and provides appropriate direction to implement defined security controls and procedures.</w:t>
      </w:r>
    </w:p>
    <w:p w14:paraId="51A90159" w14:textId="77777777" w:rsidR="00D81D80" w:rsidRDefault="00D81D80">
      <w:pPr>
        <w:spacing w:before="120" w:after="120"/>
        <w:jc w:val="both"/>
      </w:pPr>
      <w:r>
        <w:rPr>
          <w:b/>
        </w:rPr>
        <w:t>Technical Manager (TM):</w:t>
      </w:r>
      <w:r>
        <w:t xml:space="preserve"> Assigned custodians of information resources; provide technical facilities and support services to owners and users of information.  </w:t>
      </w:r>
      <w:r>
        <w:rPr>
          <w:b/>
        </w:rPr>
        <w:t>TM</w:t>
      </w:r>
      <w:r>
        <w:t xml:space="preserve">’s assist Program Management in the selection of cost effective controls used to protect information resources.  </w:t>
      </w:r>
      <w:r>
        <w:rPr>
          <w:b/>
        </w:rPr>
        <w:t>TM</w:t>
      </w:r>
      <w:r>
        <w:t>’s are charged with executing the monitoring techniques and procedures for detecting, reporting, and investigating breaches in information asset security.</w:t>
      </w:r>
    </w:p>
    <w:p w14:paraId="5BA582C1" w14:textId="77777777" w:rsidR="00D81D80" w:rsidRDefault="00D81D80">
      <w:pPr>
        <w:spacing w:before="120" w:after="120"/>
        <w:jc w:val="both"/>
      </w:pPr>
      <w:r>
        <w:rPr>
          <w:b/>
        </w:rPr>
        <w:t>Owner:</w:t>
      </w:r>
      <w:r>
        <w:t xml:space="preserve"> The manager or agent responsible for the function which is supported by the resource, the individual upon whom responsibility rests for carrying out the program that uses the resources. The owner is responsible for establishing the controls that provide the security. The owner of a collection of information is the person responsible for the business results of that system or the use of the information. Where appropriate, ownership may be shared by managers of different departments.</w:t>
      </w:r>
    </w:p>
    <w:p w14:paraId="779614A1" w14:textId="77777777" w:rsidR="00D81D80" w:rsidRDefault="00D81D80">
      <w:pPr>
        <w:spacing w:before="120" w:after="120"/>
        <w:jc w:val="both"/>
        <w:rPr>
          <w:b/>
          <w:sz w:val="22"/>
        </w:rPr>
      </w:pPr>
      <w:r>
        <w:rPr>
          <w:b/>
        </w:rPr>
        <w:t>Custodian:</w:t>
      </w:r>
      <w:r>
        <w:t xml:space="preserve"> Guardian or caretaker; the holder of data, the agent charged with implementing the controls specified by the owner. The custodian is responsible for the processing and storage of information. For server applications Information Technology is the custodian; for micro and mini applications the owner or user may retain custodial responsibilities.  The custodian is normally a provider of services.</w:t>
      </w:r>
      <w:r>
        <w:rPr>
          <w:b/>
          <w:sz w:val="22"/>
        </w:rPr>
        <w:t xml:space="preserve"> </w:t>
      </w:r>
    </w:p>
    <w:p w14:paraId="53A2619E" w14:textId="77777777" w:rsidR="00D81D80" w:rsidRDefault="00D81D80">
      <w:pPr>
        <w:spacing w:before="120" w:after="120"/>
        <w:jc w:val="both"/>
      </w:pPr>
      <w:r>
        <w:rPr>
          <w:b/>
        </w:rPr>
        <w:t>User:</w:t>
      </w:r>
      <w:r>
        <w:t xml:space="preserve"> Has the responsibility to (1) use the resource only for the purpose specified by the owner, (2) comply with controls established by the owner, and (3) prevent disclosure of confidential or sensitive information. The user is any person who has been authorized to read, enter, or update information by the owner of the information. The user is the single most effective control for providing adequate security.</w:t>
      </w:r>
    </w:p>
    <w:p w14:paraId="1787D16D" w14:textId="77777777" w:rsidR="00D81D80" w:rsidRDefault="00D81D80">
      <w:pPr>
        <w:spacing w:before="120" w:after="120"/>
        <w:jc w:val="both"/>
      </w:pPr>
      <w:r>
        <w:rPr>
          <w:b/>
        </w:rPr>
        <w:t xml:space="preserve">Information Technology (IT): </w:t>
      </w:r>
      <w:r>
        <w:t xml:space="preserve">The name of the </w:t>
      </w:r>
      <w:r w:rsidR="00F728D3">
        <w:rPr>
          <w:b/>
          <w:i/>
        </w:rPr>
        <w:t>NYE</w:t>
      </w:r>
      <w:r>
        <w:t xml:space="preserve"> department responsible for computers, networking, and data management. </w:t>
      </w:r>
    </w:p>
    <w:p w14:paraId="507A1312" w14:textId="77777777" w:rsidR="00D81D80" w:rsidRDefault="00D81D80">
      <w:pPr>
        <w:spacing w:before="120" w:after="120"/>
        <w:jc w:val="both"/>
        <w:rPr>
          <w:b/>
          <w:sz w:val="22"/>
        </w:rPr>
      </w:pPr>
      <w:r>
        <w:rPr>
          <w:b/>
        </w:rPr>
        <w:t>Internal Auditor:</w:t>
      </w:r>
      <w:r>
        <w:t xml:space="preserve"> Ensures that the </w:t>
      </w:r>
      <w:r w:rsidR="00F728D3">
        <w:rPr>
          <w:b/>
          <w:i/>
        </w:rPr>
        <w:t>NYE</w:t>
      </w:r>
      <w:r>
        <w:t xml:space="preserve">’s information resources are being adequately secured, based on risk management, as directed by the </w:t>
      </w:r>
      <w:r>
        <w:rPr>
          <w:b/>
        </w:rPr>
        <w:t>IRM</w:t>
      </w:r>
      <w:r>
        <w:t xml:space="preserve"> acting on delegated authority for risk management decisions.</w:t>
      </w:r>
      <w:r>
        <w:rPr>
          <w:sz w:val="22"/>
        </w:rPr>
        <w:t xml:space="preserve"> </w:t>
      </w:r>
    </w:p>
    <w:p w14:paraId="763A7686" w14:textId="77777777" w:rsidR="00D81D80" w:rsidRDefault="00D81D80">
      <w:pPr>
        <w:widowControl w:val="0"/>
        <w:tabs>
          <w:tab w:val="left" w:pos="360"/>
        </w:tabs>
        <w:jc w:val="both"/>
      </w:pPr>
      <w:r>
        <w:rPr>
          <w:b/>
          <w:sz w:val="22"/>
        </w:rPr>
        <w:t xml:space="preserve">System Administrator: </w:t>
      </w:r>
      <w:r>
        <w:t xml:space="preserve">Person responsible for the effective operation and maintenance of information resources, including implementation of standard procedures and controls to enforce an organization’s security policy. Whereas each </w:t>
      </w:r>
      <w:r w:rsidR="00F728D3">
        <w:rPr>
          <w:b/>
          <w:i/>
        </w:rPr>
        <w:t>NYE</w:t>
      </w:r>
      <w:r>
        <w:t xml:space="preserve"> will have one Information Security Officer, technical management may designate a number of system administrators.</w:t>
      </w:r>
    </w:p>
    <w:p w14:paraId="3BE1DC7B" w14:textId="77777777" w:rsidR="00D81D80" w:rsidRDefault="00D81D80">
      <w:pPr>
        <w:widowControl w:val="0"/>
        <w:tabs>
          <w:tab w:val="left" w:pos="360"/>
        </w:tabs>
        <w:jc w:val="both"/>
      </w:pPr>
    </w:p>
    <w:p w14:paraId="62D42071" w14:textId="77777777" w:rsidR="00D81D80" w:rsidRDefault="00D81D80">
      <w:pPr>
        <w:shd w:val="clear" w:color="auto" w:fill="00FFFF"/>
        <w:spacing w:before="100" w:after="100"/>
        <w:outlineLvl w:val="1"/>
        <w:rPr>
          <w:b/>
        </w:rPr>
      </w:pPr>
      <w:r>
        <w:rPr>
          <w:b/>
        </w:rPr>
        <w:t>Application of Policy Standards</w:t>
      </w:r>
    </w:p>
    <w:p w14:paraId="7EED6D02" w14:textId="394208E3" w:rsidR="00D81D80" w:rsidRDefault="00D81D80">
      <w:pPr>
        <w:shd w:val="clear" w:color="auto" w:fill="00FFFF"/>
        <w:spacing w:before="120" w:after="120"/>
        <w:jc w:val="both"/>
      </w:pPr>
      <w:r>
        <w:t xml:space="preserve">The </w:t>
      </w:r>
      <w:r w:rsidR="00F728D3">
        <w:rPr>
          <w:b/>
          <w:i/>
        </w:rPr>
        <w:t>NYE</w:t>
      </w:r>
      <w:r>
        <w:t xml:space="preserve"> will protect the information resource assets of the </w:t>
      </w:r>
      <w:r w:rsidR="008A305A">
        <w:rPr>
          <w:color w:val="000000"/>
        </w:rPr>
        <w:t xml:space="preserve">Name of Your Entity </w:t>
      </w:r>
      <w:r>
        <w:t xml:space="preserve">and the in accordance with Standards and Guidelines as published </w:t>
      </w:r>
      <w:r w:rsidR="008A305A">
        <w:t>by Your State and Fereal regualations.</w:t>
      </w:r>
    </w:p>
    <w:p w14:paraId="757BDD62" w14:textId="7B95C857" w:rsidR="00D81D80" w:rsidRDefault="00D81D80">
      <w:pPr>
        <w:pStyle w:val="BodyText2"/>
        <w:shd w:val="clear" w:color="auto" w:fill="00FFFF"/>
        <w:spacing w:before="120" w:after="120"/>
        <w:rPr>
          <w:sz w:val="24"/>
        </w:rPr>
      </w:pPr>
      <w:r>
        <w:rPr>
          <w:sz w:val="24"/>
        </w:rPr>
        <w:t xml:space="preserve">Specifically, the </w:t>
      </w:r>
      <w:r w:rsidR="00F728D3">
        <w:rPr>
          <w:b/>
          <w:i/>
          <w:sz w:val="24"/>
        </w:rPr>
        <w:t>NYE</w:t>
      </w:r>
      <w:r>
        <w:rPr>
          <w:sz w:val="24"/>
        </w:rPr>
        <w:t xml:space="preserve"> will apply policies, procedures, practice standards, and guidelines to protect its </w:t>
      </w:r>
      <w:r>
        <w:rPr>
          <w:b/>
          <w:sz w:val="24"/>
        </w:rPr>
        <w:t>IT</w:t>
      </w:r>
      <w:r>
        <w:rPr>
          <w:sz w:val="24"/>
        </w:rPr>
        <w:t xml:space="preserve"> functions from internal data or programming errors and from misuse by individuals within or outside the </w:t>
      </w:r>
      <w:r w:rsidR="00F728D3">
        <w:rPr>
          <w:b/>
          <w:i/>
          <w:sz w:val="24"/>
        </w:rPr>
        <w:t>NYE</w:t>
      </w:r>
      <w:r>
        <w:rPr>
          <w:sz w:val="24"/>
        </w:rPr>
        <w:t xml:space="preserve">. This is to protect the </w:t>
      </w:r>
      <w:r w:rsidR="00F728D3">
        <w:rPr>
          <w:b/>
          <w:i/>
          <w:sz w:val="24"/>
        </w:rPr>
        <w:t>NYE</w:t>
      </w:r>
      <w:r>
        <w:rPr>
          <w:sz w:val="24"/>
        </w:rPr>
        <w:t xml:space="preserve"> from the risk of compromising the integrity of </w:t>
      </w:r>
      <w:r w:rsidR="008A305A">
        <w:rPr>
          <w:sz w:val="24"/>
        </w:rPr>
        <w:t>shared data</w:t>
      </w:r>
      <w:r>
        <w:rPr>
          <w:sz w:val="24"/>
        </w:rPr>
        <w:t>, violating individual rights to privacy and confidentiality, violating criminal law, or potentially endangering the public’s safety.</w:t>
      </w:r>
    </w:p>
    <w:p w14:paraId="2BE8FBF4" w14:textId="77777777" w:rsidR="00D81D80" w:rsidRDefault="00D81D80">
      <w:pPr>
        <w:shd w:val="clear" w:color="auto" w:fill="00FFFF"/>
        <w:spacing w:before="100" w:after="100"/>
        <w:outlineLvl w:val="1"/>
      </w:pPr>
      <w:r>
        <w:t xml:space="preserve">All </w:t>
      </w:r>
      <w:r w:rsidR="00F728D3">
        <w:rPr>
          <w:b/>
          <w:i/>
        </w:rPr>
        <w:t>NYE</w:t>
      </w:r>
      <w:r>
        <w:t xml:space="preserve"> information security programs will be responsive and adaptable to changing technologies affecting information resources.</w:t>
      </w:r>
    </w:p>
    <w:p w14:paraId="24168327" w14:textId="77777777" w:rsidR="00D81D80" w:rsidRDefault="00D81D80">
      <w:pPr>
        <w:widowControl w:val="0"/>
        <w:tabs>
          <w:tab w:val="left" w:pos="360"/>
        </w:tabs>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020"/>
      </w:tblGrid>
      <w:tr w:rsidR="00D81D80" w14:paraId="2011F695" w14:textId="77777777">
        <w:tc>
          <w:tcPr>
            <w:tcW w:w="2340" w:type="dxa"/>
            <w:shd w:val="clear" w:color="auto" w:fill="C0C0C0"/>
          </w:tcPr>
          <w:p w14:paraId="0EB23BE6" w14:textId="77777777" w:rsidR="00D81D80" w:rsidRDefault="00D81D80">
            <w:pPr>
              <w:pStyle w:val="Heading3"/>
              <w:numPr>
                <w:ilvl w:val="12"/>
                <w:numId w:val="0"/>
              </w:numPr>
              <w:spacing w:before="120" w:after="120"/>
            </w:pPr>
            <w:r>
              <w:lastRenderedPageBreak/>
              <w:t>Policy Standard</w:t>
            </w:r>
          </w:p>
        </w:tc>
        <w:tc>
          <w:tcPr>
            <w:tcW w:w="7020" w:type="dxa"/>
            <w:shd w:val="clear" w:color="auto" w:fill="C0C0C0"/>
          </w:tcPr>
          <w:p w14:paraId="66B09A07" w14:textId="2336C69B" w:rsidR="00D81D80" w:rsidRDefault="00D81D80">
            <w:pPr>
              <w:pStyle w:val="Heading3"/>
              <w:spacing w:before="120"/>
            </w:pPr>
            <w:r>
              <w:t>Detail based on Best Practices</w:t>
            </w:r>
          </w:p>
        </w:tc>
      </w:tr>
      <w:tr w:rsidR="00D81D80" w14:paraId="097B473C" w14:textId="77777777">
        <w:tc>
          <w:tcPr>
            <w:tcW w:w="2340" w:type="dxa"/>
          </w:tcPr>
          <w:p w14:paraId="6C2D6527" w14:textId="77777777" w:rsidR="00D81D80" w:rsidRDefault="00D81D80">
            <w:pPr>
              <w:pStyle w:val="Heading3"/>
              <w:numPr>
                <w:ilvl w:val="12"/>
                <w:numId w:val="0"/>
              </w:numPr>
              <w:spacing w:before="120" w:after="120"/>
              <w:jc w:val="right"/>
            </w:pPr>
            <w:r>
              <w:t>Reference #</w:t>
            </w:r>
          </w:p>
        </w:tc>
        <w:tc>
          <w:tcPr>
            <w:tcW w:w="7020" w:type="dxa"/>
          </w:tcPr>
          <w:p w14:paraId="248E7DC2" w14:textId="77777777" w:rsidR="00D81D80" w:rsidRDefault="00D81D80">
            <w:pPr>
              <w:pStyle w:val="Heading3"/>
              <w:numPr>
                <w:ilvl w:val="12"/>
                <w:numId w:val="0"/>
              </w:numPr>
              <w:spacing w:before="120" w:after="120"/>
            </w:pPr>
          </w:p>
        </w:tc>
      </w:tr>
      <w:tr w:rsidR="00D81D80" w14:paraId="09DA6376" w14:textId="77777777">
        <w:tc>
          <w:tcPr>
            <w:tcW w:w="2340" w:type="dxa"/>
          </w:tcPr>
          <w:p w14:paraId="59686E69" w14:textId="77777777" w:rsidR="00D81D80" w:rsidRDefault="00D81D80">
            <w:pPr>
              <w:pStyle w:val="Heading3"/>
              <w:numPr>
                <w:ilvl w:val="12"/>
                <w:numId w:val="0"/>
              </w:numPr>
              <w:spacing w:before="120" w:after="120"/>
              <w:jc w:val="right"/>
            </w:pPr>
            <w:r>
              <w:t>1</w:t>
            </w:r>
          </w:p>
        </w:tc>
        <w:tc>
          <w:tcPr>
            <w:tcW w:w="7020" w:type="dxa"/>
          </w:tcPr>
          <w:p w14:paraId="16609308" w14:textId="77777777" w:rsidR="00D81D80" w:rsidRDefault="00D81D80">
            <w:pPr>
              <w:tabs>
                <w:tab w:val="left" w:pos="360"/>
              </w:tabs>
              <w:spacing w:before="120"/>
              <w:jc w:val="both"/>
            </w:pPr>
            <w:r>
              <w:t>Information Technology Security controls must not be bypassed or disabled.</w:t>
            </w:r>
          </w:p>
          <w:p w14:paraId="11F54811" w14:textId="3C339DBA" w:rsidR="00D81D80" w:rsidRDefault="00D81D80">
            <w:pPr>
              <w:numPr>
                <w:ilvl w:val="12"/>
                <w:numId w:val="0"/>
              </w:numPr>
              <w:tabs>
                <w:tab w:val="left" w:pos="360"/>
              </w:tabs>
              <w:spacing w:after="120"/>
              <w:jc w:val="both"/>
              <w:rPr>
                <w:sz w:val="22"/>
              </w:rPr>
            </w:pPr>
          </w:p>
        </w:tc>
      </w:tr>
      <w:tr w:rsidR="00D81D80" w14:paraId="08880261" w14:textId="77777777">
        <w:tc>
          <w:tcPr>
            <w:tcW w:w="2340" w:type="dxa"/>
          </w:tcPr>
          <w:p w14:paraId="1A264A96" w14:textId="77777777" w:rsidR="00D81D80" w:rsidRDefault="00D81D80">
            <w:pPr>
              <w:pStyle w:val="Heading3"/>
              <w:numPr>
                <w:ilvl w:val="12"/>
                <w:numId w:val="0"/>
              </w:numPr>
              <w:spacing w:before="120" w:after="120"/>
              <w:jc w:val="right"/>
            </w:pPr>
            <w:r>
              <w:t>2</w:t>
            </w:r>
          </w:p>
        </w:tc>
        <w:tc>
          <w:tcPr>
            <w:tcW w:w="7020" w:type="dxa"/>
          </w:tcPr>
          <w:p w14:paraId="4A08101E" w14:textId="77777777" w:rsidR="00D81D80" w:rsidRDefault="00D81D80">
            <w:pPr>
              <w:spacing w:before="120"/>
              <w:jc w:val="both"/>
            </w:pPr>
            <w:r>
              <w:t>Security awareness of personnel must be continually emphasized, reinforced, updated and validated.</w:t>
            </w:r>
          </w:p>
          <w:p w14:paraId="325F2E82" w14:textId="076E0094" w:rsidR="00D81D80" w:rsidRDefault="00D81D80">
            <w:pPr>
              <w:spacing w:after="120"/>
              <w:jc w:val="both"/>
              <w:rPr>
                <w:sz w:val="22"/>
              </w:rPr>
            </w:pPr>
          </w:p>
        </w:tc>
      </w:tr>
      <w:tr w:rsidR="00D81D80" w14:paraId="559797C6" w14:textId="77777777">
        <w:tc>
          <w:tcPr>
            <w:tcW w:w="2340" w:type="dxa"/>
          </w:tcPr>
          <w:p w14:paraId="64CFEBD9" w14:textId="77777777" w:rsidR="00D81D80" w:rsidRDefault="00D81D80">
            <w:pPr>
              <w:pStyle w:val="Heading3"/>
              <w:numPr>
                <w:ilvl w:val="12"/>
                <w:numId w:val="0"/>
              </w:numPr>
              <w:spacing w:before="120" w:after="120"/>
              <w:jc w:val="right"/>
            </w:pPr>
            <w:r>
              <w:t>3</w:t>
            </w:r>
          </w:p>
        </w:tc>
        <w:tc>
          <w:tcPr>
            <w:tcW w:w="7020" w:type="dxa"/>
          </w:tcPr>
          <w:p w14:paraId="1797CEE8" w14:textId="77777777" w:rsidR="00D81D80" w:rsidRDefault="00D81D80">
            <w:pPr>
              <w:pStyle w:val="BodyText2"/>
              <w:spacing w:before="120"/>
              <w:rPr>
                <w:sz w:val="24"/>
              </w:rPr>
            </w:pPr>
            <w:r>
              <w:rPr>
                <w:sz w:val="24"/>
              </w:rPr>
              <w:t>All personnel are responsible for managing their use of information resources and are accountable for their actions relating to information resources security. Personnel are also equally responsible for reporting any suspected or confirmed violations of this policy to the appropriate management immediately.</w:t>
            </w:r>
          </w:p>
          <w:p w14:paraId="35E9636A" w14:textId="2218E032" w:rsidR="00D81D80" w:rsidRDefault="00D81D80">
            <w:pPr>
              <w:spacing w:after="120"/>
              <w:jc w:val="both"/>
              <w:rPr>
                <w:color w:val="808080"/>
                <w:sz w:val="22"/>
              </w:rPr>
            </w:pPr>
          </w:p>
        </w:tc>
      </w:tr>
      <w:tr w:rsidR="00D81D80" w14:paraId="72C0F191" w14:textId="77777777">
        <w:tc>
          <w:tcPr>
            <w:tcW w:w="2340" w:type="dxa"/>
          </w:tcPr>
          <w:p w14:paraId="33A65E99" w14:textId="77777777" w:rsidR="00D81D80" w:rsidRDefault="00D81D80">
            <w:pPr>
              <w:pStyle w:val="Heading3"/>
              <w:numPr>
                <w:ilvl w:val="12"/>
                <w:numId w:val="0"/>
              </w:numPr>
              <w:spacing w:before="120" w:after="120"/>
              <w:jc w:val="right"/>
            </w:pPr>
            <w:r>
              <w:t>4</w:t>
            </w:r>
          </w:p>
        </w:tc>
        <w:tc>
          <w:tcPr>
            <w:tcW w:w="7020" w:type="dxa"/>
          </w:tcPr>
          <w:p w14:paraId="1087DAFE" w14:textId="77777777" w:rsidR="00D81D80" w:rsidRDefault="00D81D80">
            <w:pPr>
              <w:spacing w:before="120"/>
              <w:jc w:val="both"/>
            </w:pPr>
            <w:r>
              <w:t>Passwords, Personal Identification Numbers (PIN), Security Tokens (i.e. Smartcard), and other computer systems security procedures and devices shall be protected by the individual user from use by, or disclosure to, any other individual or organization. All security violations shall be reported to the custodian or owner department management immediately.</w:t>
            </w:r>
          </w:p>
          <w:p w14:paraId="46E8F9B8" w14:textId="2F5D9B02" w:rsidR="00D81D80" w:rsidRDefault="00D81D80">
            <w:pPr>
              <w:spacing w:after="120"/>
              <w:jc w:val="both"/>
              <w:rPr>
                <w:sz w:val="22"/>
              </w:rPr>
            </w:pPr>
          </w:p>
        </w:tc>
      </w:tr>
      <w:tr w:rsidR="00D81D80" w14:paraId="39BC0586" w14:textId="77777777">
        <w:tc>
          <w:tcPr>
            <w:tcW w:w="2340" w:type="dxa"/>
          </w:tcPr>
          <w:p w14:paraId="6F002CD4" w14:textId="77777777" w:rsidR="00D81D80" w:rsidRDefault="00D81D80">
            <w:pPr>
              <w:pStyle w:val="Heading3"/>
              <w:numPr>
                <w:ilvl w:val="12"/>
                <w:numId w:val="0"/>
              </w:numPr>
              <w:spacing w:before="120" w:after="120"/>
              <w:jc w:val="right"/>
            </w:pPr>
            <w:r>
              <w:t>5</w:t>
            </w:r>
          </w:p>
        </w:tc>
        <w:tc>
          <w:tcPr>
            <w:tcW w:w="7020" w:type="dxa"/>
          </w:tcPr>
          <w:p w14:paraId="74C4A33E" w14:textId="77777777" w:rsidR="00D81D80" w:rsidRDefault="00D81D80">
            <w:pPr>
              <w:spacing w:before="120"/>
              <w:jc w:val="both"/>
            </w:pPr>
            <w:r>
              <w:t>Access to, change to, and use of information resources must be strictly secured. Information access authority for each user must be reviewed on a regular basis, as well as at each job status change such as: a transfer, promotion, demotion, or termination of service.</w:t>
            </w:r>
          </w:p>
          <w:p w14:paraId="36B786D2" w14:textId="35106216" w:rsidR="00D81D80" w:rsidRDefault="00D81D80">
            <w:pPr>
              <w:spacing w:after="120"/>
              <w:jc w:val="both"/>
              <w:rPr>
                <w:sz w:val="22"/>
              </w:rPr>
            </w:pPr>
          </w:p>
        </w:tc>
      </w:tr>
      <w:tr w:rsidR="00D81D80" w14:paraId="70BD2313" w14:textId="77777777">
        <w:tc>
          <w:tcPr>
            <w:tcW w:w="2340" w:type="dxa"/>
          </w:tcPr>
          <w:p w14:paraId="7D2CBA58" w14:textId="77777777" w:rsidR="00D81D80" w:rsidRDefault="00D81D80">
            <w:pPr>
              <w:pStyle w:val="Heading3"/>
              <w:numPr>
                <w:ilvl w:val="12"/>
                <w:numId w:val="0"/>
              </w:numPr>
              <w:spacing w:before="120" w:after="120"/>
              <w:jc w:val="right"/>
            </w:pPr>
            <w:r>
              <w:t>6</w:t>
            </w:r>
          </w:p>
        </w:tc>
        <w:tc>
          <w:tcPr>
            <w:tcW w:w="7020" w:type="dxa"/>
          </w:tcPr>
          <w:p w14:paraId="37F5CBEA" w14:textId="77777777" w:rsidR="00D81D80" w:rsidRDefault="00D81D80">
            <w:pPr>
              <w:jc w:val="both"/>
            </w:pPr>
            <w:r>
              <w:t>The use of information resources must be for officially authorized business purposes only. There is no guarantee of personal privacy or access to tools such as, but not limited to; email, Web browsing, and other electronic discussion tools.  The use of these electronic communications tools may be monitored to fulfill complaint or investigation requirements. Departments responsible for the custody and operation of computers (custodian departments) shall be responsible for proper authorization of information resources utilization, the establishment of effective use, and reporting of performance to management.</w:t>
            </w:r>
          </w:p>
          <w:p w14:paraId="6B9C92EB" w14:textId="508FAEF9" w:rsidR="00D81D80" w:rsidRDefault="00D81D80">
            <w:pPr>
              <w:spacing w:before="120"/>
              <w:jc w:val="both"/>
            </w:pPr>
          </w:p>
        </w:tc>
      </w:tr>
    </w:tbl>
    <w:p w14:paraId="22F78AB6" w14:textId="77777777" w:rsidR="00D81D80" w:rsidRDefault="00D81D80">
      <w:pPr>
        <w:numPr>
          <w:ilvl w:val="12"/>
          <w:numId w:val="0"/>
        </w:numPr>
      </w:pPr>
    </w:p>
    <w:p w14:paraId="0D9136DF" w14:textId="77777777" w:rsidR="00D81D80" w:rsidRDefault="00D81D80">
      <w:pPr>
        <w:numPr>
          <w:ilvl w:val="12"/>
          <w:numId w:val="0"/>
        </w:numPr>
      </w:pPr>
    </w:p>
    <w:p w14:paraId="16F2B8D2" w14:textId="77777777" w:rsidR="00D81D80" w:rsidRDefault="00D81D80">
      <w:pPr>
        <w:spacing w:before="100" w:after="100"/>
        <w:outlineLvl w:val="1"/>
        <w:rPr>
          <w:b/>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020"/>
      </w:tblGrid>
      <w:tr w:rsidR="00D81D80" w14:paraId="0198381C" w14:textId="77777777">
        <w:tc>
          <w:tcPr>
            <w:tcW w:w="2340" w:type="dxa"/>
            <w:shd w:val="clear" w:color="auto" w:fill="C0C0C0"/>
          </w:tcPr>
          <w:p w14:paraId="78A8FF6A" w14:textId="77777777" w:rsidR="00D81D80" w:rsidRDefault="00D81D80">
            <w:pPr>
              <w:pStyle w:val="Heading3"/>
              <w:numPr>
                <w:ilvl w:val="12"/>
                <w:numId w:val="0"/>
              </w:numPr>
              <w:spacing w:before="120" w:after="120"/>
            </w:pPr>
            <w:r>
              <w:lastRenderedPageBreak/>
              <w:t>Policy Standard, continued</w:t>
            </w:r>
          </w:p>
        </w:tc>
        <w:tc>
          <w:tcPr>
            <w:tcW w:w="7020" w:type="dxa"/>
            <w:shd w:val="clear" w:color="auto" w:fill="C0C0C0"/>
          </w:tcPr>
          <w:p w14:paraId="065B8F61" w14:textId="33385D26" w:rsidR="00D81D80" w:rsidRDefault="00D81D80">
            <w:pPr>
              <w:pStyle w:val="Heading3"/>
              <w:spacing w:before="120" w:after="0"/>
            </w:pPr>
            <w:r>
              <w:t>Detail based on Best Practices</w:t>
            </w:r>
          </w:p>
        </w:tc>
      </w:tr>
      <w:tr w:rsidR="00D81D80" w14:paraId="1CA5445A" w14:textId="77777777">
        <w:tc>
          <w:tcPr>
            <w:tcW w:w="2340" w:type="dxa"/>
          </w:tcPr>
          <w:p w14:paraId="47AD42AB" w14:textId="77777777" w:rsidR="00D81D80" w:rsidRDefault="00D81D80">
            <w:pPr>
              <w:pStyle w:val="Heading3"/>
              <w:numPr>
                <w:ilvl w:val="12"/>
                <w:numId w:val="0"/>
              </w:numPr>
              <w:spacing w:before="120" w:after="120"/>
              <w:jc w:val="right"/>
            </w:pPr>
            <w:r>
              <w:t>Reference #</w:t>
            </w:r>
          </w:p>
        </w:tc>
        <w:tc>
          <w:tcPr>
            <w:tcW w:w="7020" w:type="dxa"/>
          </w:tcPr>
          <w:p w14:paraId="5CE37250" w14:textId="77777777" w:rsidR="00D81D80" w:rsidRDefault="00D81D80">
            <w:pPr>
              <w:pStyle w:val="Heading3"/>
              <w:numPr>
                <w:ilvl w:val="12"/>
                <w:numId w:val="0"/>
              </w:numPr>
              <w:spacing w:before="120" w:after="120"/>
            </w:pPr>
          </w:p>
        </w:tc>
      </w:tr>
      <w:tr w:rsidR="00D81D80" w14:paraId="69A1EF42" w14:textId="77777777">
        <w:tc>
          <w:tcPr>
            <w:tcW w:w="2340" w:type="dxa"/>
          </w:tcPr>
          <w:p w14:paraId="0B3BE9A5" w14:textId="77777777" w:rsidR="00D81D80" w:rsidRDefault="00D81D80">
            <w:pPr>
              <w:pStyle w:val="Heading3"/>
              <w:numPr>
                <w:ilvl w:val="12"/>
                <w:numId w:val="0"/>
              </w:numPr>
              <w:spacing w:before="120" w:after="120"/>
              <w:jc w:val="right"/>
            </w:pPr>
            <w:r>
              <w:t>7</w:t>
            </w:r>
          </w:p>
        </w:tc>
        <w:tc>
          <w:tcPr>
            <w:tcW w:w="7020" w:type="dxa"/>
          </w:tcPr>
          <w:p w14:paraId="147F1438" w14:textId="77777777" w:rsidR="00D81D80" w:rsidRDefault="00D81D80">
            <w:pPr>
              <w:pStyle w:val="BodyText2"/>
              <w:spacing w:before="120"/>
              <w:rPr>
                <w:sz w:val="24"/>
              </w:rPr>
            </w:pPr>
            <w:r>
              <w:rPr>
                <w:sz w:val="24"/>
              </w:rPr>
              <w:t>Any data used in an information resources system must be kept confidential and secure by the user. The fact that the data may be stored electronically does not change the requirement to keep the information confidential and secure. Rather, the type of information or the information itself is the basis for determining whether the data must be kept confidential and secure. Furthermore, if this data is stored in a paper or electronic format, or if the data is copied, printed, or electronically transmitted the data must still be protected as confidential and secured.</w:t>
            </w:r>
          </w:p>
          <w:p w14:paraId="6A376170" w14:textId="145A5AB7" w:rsidR="00D81D80" w:rsidRDefault="00D81D80">
            <w:pPr>
              <w:spacing w:after="120"/>
              <w:jc w:val="both"/>
              <w:rPr>
                <w:sz w:val="22"/>
              </w:rPr>
            </w:pPr>
          </w:p>
        </w:tc>
      </w:tr>
      <w:tr w:rsidR="00D81D80" w14:paraId="4ABBC867" w14:textId="77777777">
        <w:tc>
          <w:tcPr>
            <w:tcW w:w="2340" w:type="dxa"/>
          </w:tcPr>
          <w:p w14:paraId="0464B48F" w14:textId="77777777" w:rsidR="00D81D80" w:rsidRDefault="00D81D80">
            <w:pPr>
              <w:pStyle w:val="Heading3"/>
              <w:numPr>
                <w:ilvl w:val="12"/>
                <w:numId w:val="0"/>
              </w:numPr>
              <w:spacing w:before="120" w:after="120"/>
              <w:jc w:val="right"/>
            </w:pPr>
            <w:r>
              <w:t>8</w:t>
            </w:r>
          </w:p>
        </w:tc>
        <w:tc>
          <w:tcPr>
            <w:tcW w:w="7020" w:type="dxa"/>
          </w:tcPr>
          <w:p w14:paraId="266F95E9" w14:textId="77777777" w:rsidR="00D81D80" w:rsidRDefault="00D81D80">
            <w:pPr>
              <w:tabs>
                <w:tab w:val="left" w:pos="360"/>
              </w:tabs>
              <w:spacing w:before="120"/>
              <w:jc w:val="both"/>
            </w:pPr>
            <w:r>
              <w:t>All</w:t>
            </w:r>
            <w:r>
              <w:rPr>
                <w:b/>
              </w:rPr>
              <w:t xml:space="preserve"> </w:t>
            </w:r>
            <w:r>
              <w:t xml:space="preserve">computer software programs, applications, source code, object code, documentation and data shall be guarded and protected as if it were state property. </w:t>
            </w:r>
          </w:p>
          <w:p w14:paraId="21D6DBD2" w14:textId="6956E523" w:rsidR="00D81D80" w:rsidRDefault="00D81D80">
            <w:pPr>
              <w:tabs>
                <w:tab w:val="left" w:pos="360"/>
              </w:tabs>
              <w:spacing w:after="120"/>
              <w:jc w:val="both"/>
              <w:rPr>
                <w:sz w:val="22"/>
              </w:rPr>
            </w:pPr>
          </w:p>
        </w:tc>
      </w:tr>
      <w:tr w:rsidR="00D81D80" w14:paraId="7C95C1DE" w14:textId="77777777">
        <w:tc>
          <w:tcPr>
            <w:tcW w:w="2340" w:type="dxa"/>
          </w:tcPr>
          <w:p w14:paraId="2103EB57" w14:textId="77777777" w:rsidR="00D81D80" w:rsidRDefault="00D81D80">
            <w:pPr>
              <w:pStyle w:val="Heading3"/>
              <w:numPr>
                <w:ilvl w:val="12"/>
                <w:numId w:val="0"/>
              </w:numPr>
              <w:spacing w:before="120" w:after="120"/>
              <w:jc w:val="right"/>
            </w:pPr>
            <w:r>
              <w:t>9</w:t>
            </w:r>
          </w:p>
        </w:tc>
        <w:tc>
          <w:tcPr>
            <w:tcW w:w="7020" w:type="dxa"/>
          </w:tcPr>
          <w:p w14:paraId="2E682CDE" w14:textId="77777777" w:rsidR="00D81D80" w:rsidRDefault="00D81D80">
            <w:pPr>
              <w:tabs>
                <w:tab w:val="left" w:pos="360"/>
              </w:tabs>
              <w:spacing w:before="120"/>
              <w:jc w:val="both"/>
            </w:pPr>
            <w:r>
              <w:t xml:space="preserve">On termination of the relationship with the </w:t>
            </w:r>
            <w:r w:rsidR="00F728D3">
              <w:rPr>
                <w:b/>
                <w:i/>
              </w:rPr>
              <w:t>NYE</w:t>
            </w:r>
            <w:r>
              <w:t xml:space="preserve"> users must surrender all property and information resources managed by the </w:t>
            </w:r>
            <w:r w:rsidR="00F728D3">
              <w:rPr>
                <w:b/>
                <w:i/>
              </w:rPr>
              <w:t>NYE</w:t>
            </w:r>
            <w:r>
              <w:t xml:space="preserve">. All security policies for information resources apply to and remain in force in the event of a terminated relationship until such surrender is made. Further, this policy survives the terminated relationship. </w:t>
            </w:r>
          </w:p>
          <w:p w14:paraId="6D8E0654" w14:textId="45A15491" w:rsidR="00D81D80" w:rsidRDefault="00D81D80">
            <w:pPr>
              <w:tabs>
                <w:tab w:val="left" w:pos="360"/>
              </w:tabs>
              <w:spacing w:after="120"/>
              <w:jc w:val="both"/>
              <w:rPr>
                <w:sz w:val="22"/>
              </w:rPr>
            </w:pPr>
          </w:p>
        </w:tc>
      </w:tr>
      <w:tr w:rsidR="00D81D80" w14:paraId="68496C8C" w14:textId="77777777">
        <w:tc>
          <w:tcPr>
            <w:tcW w:w="2340" w:type="dxa"/>
          </w:tcPr>
          <w:p w14:paraId="183B5D82" w14:textId="77777777" w:rsidR="00D81D80" w:rsidRDefault="00D81D80">
            <w:pPr>
              <w:pStyle w:val="Heading3"/>
              <w:numPr>
                <w:ilvl w:val="12"/>
                <w:numId w:val="0"/>
              </w:numPr>
              <w:spacing w:before="120" w:after="120"/>
              <w:jc w:val="right"/>
            </w:pPr>
            <w:r>
              <w:t>10</w:t>
            </w:r>
          </w:p>
        </w:tc>
        <w:tc>
          <w:tcPr>
            <w:tcW w:w="7020" w:type="dxa"/>
          </w:tcPr>
          <w:p w14:paraId="387F0172" w14:textId="77777777" w:rsidR="00D81D80" w:rsidRDefault="00D81D80">
            <w:pPr>
              <w:tabs>
                <w:tab w:val="left" w:pos="360"/>
              </w:tabs>
              <w:spacing w:before="120"/>
              <w:jc w:val="both"/>
            </w:pPr>
            <w:r>
              <w:t xml:space="preserve">The owner must engage the </w:t>
            </w:r>
            <w:r>
              <w:rPr>
                <w:b/>
              </w:rPr>
              <w:t>IRM</w:t>
            </w:r>
            <w:r>
              <w:t xml:space="preserve">, or designate, at the onset of any project to acquire computer hardware or to purchase or develop computer software. The costs of acquisitions, development and operation of computer hardware and applications must be authorized by appropriate management. Management and the requesting department must act within their delegated approval limits in accordance with the </w:t>
            </w:r>
            <w:r w:rsidR="00F728D3">
              <w:rPr>
                <w:b/>
                <w:i/>
              </w:rPr>
              <w:t>NYE</w:t>
            </w:r>
            <w:r>
              <w:t xml:space="preserve"> authorization policy. A list of standard software and hardware that may be obtained without specific, individual approval will be published.</w:t>
            </w:r>
          </w:p>
          <w:p w14:paraId="7B67353F" w14:textId="77777777" w:rsidR="00D81D80" w:rsidRDefault="00D81D80">
            <w:pPr>
              <w:tabs>
                <w:tab w:val="left" w:pos="360"/>
              </w:tabs>
              <w:spacing w:before="120"/>
              <w:jc w:val="both"/>
            </w:pPr>
          </w:p>
          <w:p w14:paraId="4172B2FD" w14:textId="0E25F14C" w:rsidR="00D81D80" w:rsidRDefault="00D81D80">
            <w:pPr>
              <w:pStyle w:val="Heading7"/>
              <w:rPr>
                <w:b/>
                <w:color w:val="808080"/>
              </w:rPr>
            </w:pPr>
          </w:p>
        </w:tc>
      </w:tr>
      <w:tr w:rsidR="00D81D80" w14:paraId="7D61B28A" w14:textId="77777777">
        <w:tc>
          <w:tcPr>
            <w:tcW w:w="2340" w:type="dxa"/>
          </w:tcPr>
          <w:p w14:paraId="63D6327D" w14:textId="77777777" w:rsidR="00D81D80" w:rsidRDefault="00D81D80">
            <w:pPr>
              <w:pStyle w:val="Heading3"/>
              <w:numPr>
                <w:ilvl w:val="12"/>
                <w:numId w:val="0"/>
              </w:numPr>
              <w:spacing w:before="120" w:after="120"/>
              <w:jc w:val="right"/>
            </w:pPr>
            <w:r>
              <w:t>11</w:t>
            </w:r>
          </w:p>
        </w:tc>
        <w:tc>
          <w:tcPr>
            <w:tcW w:w="7020" w:type="dxa"/>
          </w:tcPr>
          <w:p w14:paraId="2B5BDA60" w14:textId="77777777" w:rsidR="00D81D80" w:rsidRDefault="00D81D80">
            <w:pPr>
              <w:tabs>
                <w:tab w:val="left" w:pos="360"/>
              </w:tabs>
              <w:spacing w:before="120"/>
              <w:jc w:val="both"/>
            </w:pPr>
            <w:r>
              <w:t xml:space="preserve">The department which requests and authorizes a computer application (the owner) must take the appropriate steps to ensure the integrity and security of all programs and data files created by, or acquired for, computer applications. To ensure a proper segregation of duties, owner responsibilities cannot be delegated to the custodian. </w:t>
            </w:r>
          </w:p>
          <w:p w14:paraId="7DD55D1A" w14:textId="59362B3F" w:rsidR="00D81D80" w:rsidRDefault="00D81D80">
            <w:pPr>
              <w:spacing w:before="120"/>
              <w:jc w:val="both"/>
              <w:rPr>
                <w:sz w:val="22"/>
              </w:rPr>
            </w:pPr>
          </w:p>
        </w:tc>
      </w:tr>
    </w:tbl>
    <w:p w14:paraId="280B6154" w14:textId="77777777" w:rsidR="00D81D80" w:rsidRDefault="00D81D80"/>
    <w:tbl>
      <w:tblPr>
        <w:tblW w:w="0" w:type="auto"/>
        <w:tblInd w:w="120" w:type="dxa"/>
        <w:tblLayout w:type="fixed"/>
        <w:tblCellMar>
          <w:left w:w="120" w:type="dxa"/>
          <w:right w:w="120" w:type="dxa"/>
        </w:tblCellMar>
        <w:tblLook w:val="0000" w:firstRow="0" w:lastRow="0" w:firstColumn="0" w:lastColumn="0" w:noHBand="0" w:noVBand="0"/>
      </w:tblPr>
      <w:tblGrid>
        <w:gridCol w:w="2340"/>
        <w:gridCol w:w="7020"/>
      </w:tblGrid>
      <w:tr w:rsidR="00D81D80" w14:paraId="4C572781" w14:textId="77777777">
        <w:tc>
          <w:tcPr>
            <w:tcW w:w="2340" w:type="dxa"/>
            <w:shd w:val="clear" w:color="auto" w:fill="C0C0C0"/>
          </w:tcPr>
          <w:p w14:paraId="57A19D78" w14:textId="77777777" w:rsidR="00D81D80" w:rsidRDefault="00D81D80">
            <w:pPr>
              <w:pStyle w:val="Heading3"/>
              <w:numPr>
                <w:ilvl w:val="12"/>
                <w:numId w:val="0"/>
              </w:numPr>
              <w:spacing w:before="120" w:after="120"/>
            </w:pPr>
            <w:r>
              <w:lastRenderedPageBreak/>
              <w:t>Policy Standard, continued</w:t>
            </w:r>
          </w:p>
        </w:tc>
        <w:tc>
          <w:tcPr>
            <w:tcW w:w="7020" w:type="dxa"/>
            <w:shd w:val="clear" w:color="auto" w:fill="C0C0C0"/>
          </w:tcPr>
          <w:p w14:paraId="6E22E925" w14:textId="60A6A92E" w:rsidR="00D81D80" w:rsidRDefault="00D81D80">
            <w:pPr>
              <w:pStyle w:val="Heading3"/>
              <w:spacing w:before="120" w:after="0"/>
            </w:pPr>
            <w:r>
              <w:t>Detail based Best Practices</w:t>
            </w:r>
          </w:p>
        </w:tc>
      </w:tr>
      <w:tr w:rsidR="00D81D80" w14:paraId="21C947FA" w14:textId="77777777">
        <w:tc>
          <w:tcPr>
            <w:tcW w:w="2340" w:type="dxa"/>
          </w:tcPr>
          <w:p w14:paraId="46934B77" w14:textId="77777777" w:rsidR="00D81D80" w:rsidRDefault="00D81D80">
            <w:pPr>
              <w:pStyle w:val="Heading3"/>
              <w:numPr>
                <w:ilvl w:val="12"/>
                <w:numId w:val="0"/>
              </w:numPr>
              <w:spacing w:before="120" w:after="120"/>
              <w:jc w:val="right"/>
            </w:pPr>
            <w:r>
              <w:t>Reference #</w:t>
            </w:r>
          </w:p>
        </w:tc>
        <w:tc>
          <w:tcPr>
            <w:tcW w:w="7020" w:type="dxa"/>
          </w:tcPr>
          <w:p w14:paraId="1BC2F8A3" w14:textId="77777777" w:rsidR="00D81D80" w:rsidRDefault="00D81D80">
            <w:pPr>
              <w:pStyle w:val="Heading3"/>
              <w:numPr>
                <w:ilvl w:val="12"/>
                <w:numId w:val="0"/>
              </w:numPr>
              <w:spacing w:before="120" w:after="120"/>
            </w:pPr>
          </w:p>
        </w:tc>
      </w:tr>
      <w:tr w:rsidR="00D81D80" w14:paraId="7A366D79" w14:textId="77777777">
        <w:tc>
          <w:tcPr>
            <w:tcW w:w="2340" w:type="dxa"/>
          </w:tcPr>
          <w:p w14:paraId="41DB1597" w14:textId="77777777" w:rsidR="00D81D80" w:rsidRDefault="00D81D80">
            <w:pPr>
              <w:pStyle w:val="Heading3"/>
              <w:numPr>
                <w:ilvl w:val="12"/>
                <w:numId w:val="0"/>
              </w:numPr>
              <w:spacing w:before="120" w:after="120"/>
              <w:jc w:val="right"/>
            </w:pPr>
            <w:r>
              <w:t>12</w:t>
            </w:r>
          </w:p>
        </w:tc>
        <w:tc>
          <w:tcPr>
            <w:tcW w:w="7020" w:type="dxa"/>
          </w:tcPr>
          <w:p w14:paraId="0CD81E8C" w14:textId="77777777" w:rsidR="00D81D80" w:rsidRDefault="00D81D80">
            <w:pPr>
              <w:tabs>
                <w:tab w:val="left" w:pos="360"/>
              </w:tabs>
              <w:spacing w:before="120"/>
              <w:jc w:val="both"/>
            </w:pPr>
            <w:r>
              <w:t xml:space="preserve">The information resource network is owned and controlled by </w:t>
            </w:r>
            <w:r>
              <w:rPr>
                <w:b/>
              </w:rPr>
              <w:t>IT</w:t>
            </w:r>
            <w:r>
              <w:t xml:space="preserve">. Approval must be obtained from </w:t>
            </w:r>
            <w:r>
              <w:rPr>
                <w:b/>
              </w:rPr>
              <w:t>IT</w:t>
            </w:r>
            <w:r>
              <w:t xml:space="preserve"> before connecting a device that does not comply with published guidelines to the network. </w:t>
            </w:r>
            <w:r>
              <w:rPr>
                <w:b/>
              </w:rPr>
              <w:t>IT</w:t>
            </w:r>
            <w:r>
              <w:t xml:space="preserve"> reserves the right to remove any network device that does not comply with standards or is not considered to be adequately secure.</w:t>
            </w:r>
          </w:p>
          <w:p w14:paraId="5A18886C" w14:textId="74B528DE" w:rsidR="00D81D80" w:rsidRDefault="00D81D80">
            <w:pPr>
              <w:pStyle w:val="BodyText2"/>
              <w:tabs>
                <w:tab w:val="left" w:pos="360"/>
              </w:tabs>
              <w:spacing w:after="120"/>
              <w:rPr>
                <w:color w:val="808080"/>
              </w:rPr>
            </w:pPr>
          </w:p>
        </w:tc>
      </w:tr>
      <w:tr w:rsidR="00D81D80" w14:paraId="6089B647" w14:textId="77777777">
        <w:tc>
          <w:tcPr>
            <w:tcW w:w="2340" w:type="dxa"/>
          </w:tcPr>
          <w:p w14:paraId="1512BDC9" w14:textId="77777777" w:rsidR="00D81D80" w:rsidRDefault="00D81D80">
            <w:pPr>
              <w:pStyle w:val="Heading3"/>
              <w:numPr>
                <w:ilvl w:val="12"/>
                <w:numId w:val="0"/>
              </w:numPr>
              <w:spacing w:before="120" w:after="120"/>
              <w:jc w:val="right"/>
            </w:pPr>
            <w:r>
              <w:t>13</w:t>
            </w:r>
          </w:p>
        </w:tc>
        <w:tc>
          <w:tcPr>
            <w:tcW w:w="7020" w:type="dxa"/>
          </w:tcPr>
          <w:p w14:paraId="0B078132" w14:textId="77777777" w:rsidR="00D81D80" w:rsidRDefault="00D81D80">
            <w:pPr>
              <w:pStyle w:val="BodyText3"/>
              <w:rPr>
                <w:sz w:val="24"/>
              </w:rPr>
            </w:pPr>
            <w:r>
              <w:rPr>
                <w:sz w:val="24"/>
              </w:rPr>
              <w:t xml:space="preserve">The sale or release of computer programs or data, including email lists and departmental telephone directories, to other persons or organizations must comply with all </w:t>
            </w:r>
            <w:r w:rsidR="00F728D3">
              <w:rPr>
                <w:b/>
                <w:i/>
                <w:sz w:val="24"/>
              </w:rPr>
              <w:t>NYE</w:t>
            </w:r>
            <w:r>
              <w:rPr>
                <w:sz w:val="24"/>
              </w:rPr>
              <w:t xml:space="preserve"> legal and fiscal policies and procedures.</w:t>
            </w:r>
          </w:p>
          <w:p w14:paraId="39F3FEFB" w14:textId="64EDC0B6" w:rsidR="00D81D80" w:rsidRDefault="00D81D80">
            <w:pPr>
              <w:pStyle w:val="BodyText2"/>
              <w:tabs>
                <w:tab w:val="left" w:pos="360"/>
              </w:tabs>
              <w:spacing w:after="120"/>
              <w:rPr>
                <w:color w:val="808080"/>
              </w:rPr>
            </w:pPr>
          </w:p>
        </w:tc>
      </w:tr>
      <w:tr w:rsidR="00D81D80" w14:paraId="3B095363" w14:textId="77777777">
        <w:tc>
          <w:tcPr>
            <w:tcW w:w="2340" w:type="dxa"/>
          </w:tcPr>
          <w:p w14:paraId="1E22AC7E" w14:textId="77777777" w:rsidR="00D81D80" w:rsidRDefault="00D81D80">
            <w:pPr>
              <w:pStyle w:val="Heading3"/>
              <w:numPr>
                <w:ilvl w:val="12"/>
                <w:numId w:val="0"/>
              </w:numPr>
              <w:spacing w:before="120" w:after="120"/>
              <w:jc w:val="right"/>
            </w:pPr>
            <w:r>
              <w:t>14</w:t>
            </w:r>
          </w:p>
        </w:tc>
        <w:tc>
          <w:tcPr>
            <w:tcW w:w="7020" w:type="dxa"/>
          </w:tcPr>
          <w:p w14:paraId="33402A6D" w14:textId="77777777" w:rsidR="00D81D80" w:rsidRDefault="00D81D80">
            <w:pPr>
              <w:tabs>
                <w:tab w:val="left" w:pos="360"/>
              </w:tabs>
              <w:spacing w:before="120"/>
              <w:jc w:val="both"/>
            </w:pPr>
            <w:r>
              <w:t xml:space="preserve">The integrity of general use software, utilities, operating systems, networks, and respective data files are the responsibility of the custodian department. Data for test and research purposes must be de-personalized prior to release to testers unless each individual involved in the testing has authorized access to the data. </w:t>
            </w:r>
          </w:p>
          <w:p w14:paraId="3FA86A78" w14:textId="1006EDE5" w:rsidR="00D81D80" w:rsidRDefault="00D81D80">
            <w:pPr>
              <w:pStyle w:val="BodyText2"/>
              <w:tabs>
                <w:tab w:val="left" w:pos="360"/>
              </w:tabs>
              <w:spacing w:after="120"/>
            </w:pPr>
          </w:p>
        </w:tc>
      </w:tr>
      <w:tr w:rsidR="00D81D80" w14:paraId="3C97CB44" w14:textId="77777777">
        <w:tc>
          <w:tcPr>
            <w:tcW w:w="2340" w:type="dxa"/>
          </w:tcPr>
          <w:p w14:paraId="6FD0D5FA" w14:textId="77777777" w:rsidR="00D81D80" w:rsidRDefault="00D81D80">
            <w:pPr>
              <w:pStyle w:val="Heading3"/>
              <w:numPr>
                <w:ilvl w:val="12"/>
                <w:numId w:val="0"/>
              </w:numPr>
              <w:spacing w:before="120" w:after="120"/>
              <w:jc w:val="right"/>
            </w:pPr>
            <w:r>
              <w:t>15</w:t>
            </w:r>
          </w:p>
        </w:tc>
        <w:tc>
          <w:tcPr>
            <w:tcW w:w="7020" w:type="dxa"/>
          </w:tcPr>
          <w:p w14:paraId="39ADCFEE" w14:textId="77777777" w:rsidR="00D81D80" w:rsidRDefault="00D81D80">
            <w:pPr>
              <w:tabs>
                <w:tab w:val="left" w:pos="360"/>
              </w:tabs>
              <w:spacing w:before="120"/>
              <w:jc w:val="both"/>
            </w:pPr>
            <w:r>
              <w:t>All changes or modifications to information resource systems, networks, programs or data must be approved by the owner department that is responsible for their integrity.</w:t>
            </w:r>
          </w:p>
          <w:p w14:paraId="5C0EBDE4" w14:textId="74E1339E" w:rsidR="00D81D80" w:rsidRDefault="00D81D80">
            <w:pPr>
              <w:pStyle w:val="BodyText2"/>
              <w:tabs>
                <w:tab w:val="left" w:pos="360"/>
              </w:tabs>
              <w:spacing w:after="120"/>
            </w:pPr>
          </w:p>
        </w:tc>
      </w:tr>
      <w:tr w:rsidR="00D81D80" w14:paraId="6C153321" w14:textId="77777777">
        <w:tc>
          <w:tcPr>
            <w:tcW w:w="2340" w:type="dxa"/>
          </w:tcPr>
          <w:p w14:paraId="265DB7B6" w14:textId="77777777" w:rsidR="00D81D80" w:rsidRDefault="00D81D80">
            <w:pPr>
              <w:pStyle w:val="Heading3"/>
              <w:numPr>
                <w:ilvl w:val="12"/>
                <w:numId w:val="0"/>
              </w:numPr>
              <w:spacing w:before="120" w:after="120"/>
              <w:jc w:val="right"/>
            </w:pPr>
            <w:r>
              <w:t>16</w:t>
            </w:r>
          </w:p>
        </w:tc>
        <w:tc>
          <w:tcPr>
            <w:tcW w:w="7020" w:type="dxa"/>
          </w:tcPr>
          <w:p w14:paraId="745D89F2" w14:textId="77777777" w:rsidR="00D81D80" w:rsidRDefault="00D81D80">
            <w:pPr>
              <w:tabs>
                <w:tab w:val="left" w:pos="360"/>
              </w:tabs>
              <w:spacing w:before="120"/>
              <w:jc w:val="both"/>
            </w:pPr>
            <w:r>
              <w:t>Custodian departments must provide adequate access controls in order to monitor systems to protect data and programs from misuse in accordance with the needs defined by owner departments. Access must be properly documented, authorized and controlled.</w:t>
            </w:r>
          </w:p>
          <w:p w14:paraId="4381F808" w14:textId="7E8634E6" w:rsidR="00D81D80" w:rsidRDefault="00D81D80">
            <w:pPr>
              <w:pStyle w:val="BodyText2"/>
              <w:tabs>
                <w:tab w:val="left" w:pos="360"/>
              </w:tabs>
              <w:spacing w:after="120"/>
            </w:pPr>
          </w:p>
        </w:tc>
      </w:tr>
      <w:tr w:rsidR="00D81D80" w14:paraId="13EE8243" w14:textId="77777777">
        <w:tc>
          <w:tcPr>
            <w:tcW w:w="2340" w:type="dxa"/>
          </w:tcPr>
          <w:p w14:paraId="04576C3B" w14:textId="77777777" w:rsidR="00D81D80" w:rsidRDefault="00D81D80">
            <w:pPr>
              <w:pStyle w:val="Heading3"/>
              <w:numPr>
                <w:ilvl w:val="12"/>
                <w:numId w:val="0"/>
              </w:numPr>
              <w:spacing w:before="120" w:after="120"/>
              <w:jc w:val="right"/>
            </w:pPr>
            <w:r>
              <w:t>17</w:t>
            </w:r>
          </w:p>
        </w:tc>
        <w:tc>
          <w:tcPr>
            <w:tcW w:w="7020" w:type="dxa"/>
          </w:tcPr>
          <w:p w14:paraId="28DFD4FF" w14:textId="77777777" w:rsidR="00D81D80" w:rsidRDefault="00D81D80">
            <w:pPr>
              <w:tabs>
                <w:tab w:val="left" w:pos="360"/>
              </w:tabs>
              <w:jc w:val="both"/>
            </w:pPr>
            <w:r>
              <w:t xml:space="preserve">All departments must carefully assess the risk of unauthorized alteration, unauthorized disclosure, or loss of the data for which they are responsible and ensure, through the use of monitoring systems, that the </w:t>
            </w:r>
            <w:r w:rsidR="00F728D3">
              <w:rPr>
                <w:b/>
                <w:i/>
              </w:rPr>
              <w:t>NYE</w:t>
            </w:r>
            <w:r>
              <w:t xml:space="preserve"> is protected from damage, monetary or otherwise. Owner and custodian departments must have appropriate backup and contingency plans for disaster recovery based on risk assessment and business requirements.</w:t>
            </w:r>
          </w:p>
          <w:p w14:paraId="2DFB1201" w14:textId="7DA8492C" w:rsidR="00D81D80" w:rsidRDefault="00D81D80">
            <w:pPr>
              <w:tabs>
                <w:tab w:val="left" w:pos="360"/>
              </w:tabs>
              <w:spacing w:before="120"/>
              <w:jc w:val="both"/>
            </w:pPr>
          </w:p>
        </w:tc>
      </w:tr>
    </w:tbl>
    <w:p w14:paraId="40080C45" w14:textId="77777777" w:rsidR="00D81D80" w:rsidRDefault="00D81D80">
      <w:pPr>
        <w:spacing w:before="100" w:after="100"/>
        <w:outlineLvl w:val="1"/>
        <w:rPr>
          <w:b/>
          <w:color w:val="000000"/>
          <w:sz w:val="36"/>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020"/>
      </w:tblGrid>
      <w:tr w:rsidR="00D81D80" w14:paraId="6194E209" w14:textId="77777777">
        <w:tc>
          <w:tcPr>
            <w:tcW w:w="2340" w:type="dxa"/>
            <w:shd w:val="clear" w:color="auto" w:fill="C0C0C0"/>
          </w:tcPr>
          <w:p w14:paraId="0FCB9B4C" w14:textId="77777777" w:rsidR="00D81D80" w:rsidRDefault="00D81D80">
            <w:pPr>
              <w:pStyle w:val="Heading3"/>
              <w:numPr>
                <w:ilvl w:val="12"/>
                <w:numId w:val="0"/>
              </w:numPr>
              <w:spacing w:before="120" w:after="120"/>
            </w:pPr>
            <w:r>
              <w:lastRenderedPageBreak/>
              <w:t>Policy Standard, continued</w:t>
            </w:r>
          </w:p>
        </w:tc>
        <w:tc>
          <w:tcPr>
            <w:tcW w:w="7020" w:type="dxa"/>
            <w:shd w:val="clear" w:color="auto" w:fill="C0C0C0"/>
          </w:tcPr>
          <w:p w14:paraId="11115920" w14:textId="77777777" w:rsidR="00D81D80" w:rsidRDefault="00D81D80">
            <w:pPr>
              <w:pStyle w:val="Heading3"/>
              <w:spacing w:before="120" w:after="0"/>
            </w:pPr>
            <w:r>
              <w:t>Detail based on TAC 202 and Best Practices</w:t>
            </w:r>
          </w:p>
        </w:tc>
      </w:tr>
      <w:tr w:rsidR="00D81D80" w14:paraId="72A9F5D2" w14:textId="77777777">
        <w:tc>
          <w:tcPr>
            <w:tcW w:w="2340" w:type="dxa"/>
          </w:tcPr>
          <w:p w14:paraId="27B06310" w14:textId="77777777" w:rsidR="00D81D80" w:rsidRDefault="00D81D80">
            <w:pPr>
              <w:pStyle w:val="Heading3"/>
              <w:numPr>
                <w:ilvl w:val="12"/>
                <w:numId w:val="0"/>
              </w:numPr>
              <w:spacing w:before="120" w:after="120"/>
              <w:jc w:val="right"/>
            </w:pPr>
            <w:r>
              <w:t>Reference #</w:t>
            </w:r>
          </w:p>
        </w:tc>
        <w:tc>
          <w:tcPr>
            <w:tcW w:w="7020" w:type="dxa"/>
          </w:tcPr>
          <w:p w14:paraId="34D536F4" w14:textId="77777777" w:rsidR="00D81D80" w:rsidRDefault="00D81D80">
            <w:pPr>
              <w:pStyle w:val="Heading3"/>
              <w:numPr>
                <w:ilvl w:val="12"/>
                <w:numId w:val="0"/>
              </w:numPr>
              <w:spacing w:before="120" w:after="120"/>
            </w:pPr>
          </w:p>
        </w:tc>
      </w:tr>
      <w:tr w:rsidR="00D81D80" w14:paraId="76495B75" w14:textId="77777777">
        <w:tc>
          <w:tcPr>
            <w:tcW w:w="2340" w:type="dxa"/>
          </w:tcPr>
          <w:p w14:paraId="7D48688E" w14:textId="77777777" w:rsidR="00D81D80" w:rsidRDefault="00D81D80">
            <w:pPr>
              <w:pStyle w:val="Heading3"/>
              <w:numPr>
                <w:ilvl w:val="12"/>
                <w:numId w:val="0"/>
              </w:numPr>
              <w:spacing w:before="120" w:after="120"/>
              <w:jc w:val="right"/>
            </w:pPr>
          </w:p>
        </w:tc>
        <w:tc>
          <w:tcPr>
            <w:tcW w:w="7020" w:type="dxa"/>
          </w:tcPr>
          <w:p w14:paraId="5DE005BF" w14:textId="77777777" w:rsidR="00D81D80" w:rsidRDefault="00D81D80">
            <w:pPr>
              <w:pStyle w:val="Heading6"/>
              <w:rPr>
                <w:b w:val="0"/>
              </w:rPr>
            </w:pPr>
          </w:p>
        </w:tc>
      </w:tr>
      <w:tr w:rsidR="00D81D80" w14:paraId="77CB9CC9" w14:textId="77777777">
        <w:tc>
          <w:tcPr>
            <w:tcW w:w="2340" w:type="dxa"/>
          </w:tcPr>
          <w:p w14:paraId="774686FF" w14:textId="77777777" w:rsidR="00D81D80" w:rsidRDefault="00D81D80">
            <w:pPr>
              <w:pStyle w:val="Heading3"/>
              <w:numPr>
                <w:ilvl w:val="12"/>
                <w:numId w:val="0"/>
              </w:numPr>
              <w:spacing w:before="120" w:after="120"/>
              <w:jc w:val="right"/>
            </w:pPr>
            <w:r>
              <w:t>18</w:t>
            </w:r>
          </w:p>
        </w:tc>
        <w:tc>
          <w:tcPr>
            <w:tcW w:w="7020" w:type="dxa"/>
          </w:tcPr>
          <w:p w14:paraId="67B5C943" w14:textId="77777777" w:rsidR="00D81D80" w:rsidRDefault="00D81D80">
            <w:pPr>
              <w:pStyle w:val="BodyText2"/>
              <w:spacing w:before="120"/>
              <w:rPr>
                <w:sz w:val="24"/>
              </w:rPr>
            </w:pPr>
            <w:r>
              <w:rPr>
                <w:sz w:val="24"/>
              </w:rPr>
              <w:t xml:space="preserve">All computer systems contracts, leases, licenses, consulting arrangements or other agreements must be authorized and signed by an authorized </w:t>
            </w:r>
            <w:r w:rsidR="00F728D3">
              <w:rPr>
                <w:b/>
                <w:i/>
                <w:sz w:val="24"/>
              </w:rPr>
              <w:t>NYE</w:t>
            </w:r>
            <w:r>
              <w:rPr>
                <w:sz w:val="24"/>
              </w:rPr>
              <w:t xml:space="preserve"> officer and must contain terms approved as to form by the Legal Department.</w:t>
            </w:r>
          </w:p>
          <w:p w14:paraId="43F70D72" w14:textId="3C0C134C" w:rsidR="00D81D80" w:rsidRDefault="00D81D80">
            <w:pPr>
              <w:spacing w:after="120"/>
              <w:jc w:val="both"/>
              <w:rPr>
                <w:color w:val="808080"/>
                <w:sz w:val="22"/>
              </w:rPr>
            </w:pPr>
          </w:p>
        </w:tc>
      </w:tr>
      <w:tr w:rsidR="00D81D80" w14:paraId="17108534" w14:textId="77777777">
        <w:tc>
          <w:tcPr>
            <w:tcW w:w="2340" w:type="dxa"/>
          </w:tcPr>
          <w:p w14:paraId="594ACB12" w14:textId="77777777" w:rsidR="00D81D80" w:rsidRDefault="00D81D80">
            <w:pPr>
              <w:pStyle w:val="Heading3"/>
              <w:numPr>
                <w:ilvl w:val="12"/>
                <w:numId w:val="0"/>
              </w:numPr>
              <w:spacing w:before="120" w:after="120"/>
              <w:jc w:val="right"/>
            </w:pPr>
            <w:r>
              <w:t>19</w:t>
            </w:r>
          </w:p>
        </w:tc>
        <w:tc>
          <w:tcPr>
            <w:tcW w:w="7020" w:type="dxa"/>
          </w:tcPr>
          <w:p w14:paraId="255D5BB7" w14:textId="77777777" w:rsidR="00D81D80" w:rsidRDefault="00D81D80">
            <w:pPr>
              <w:spacing w:before="120"/>
              <w:jc w:val="both"/>
            </w:pPr>
            <w:r>
              <w:t xml:space="preserve">Information resources computer systems and/or associated equipment used for </w:t>
            </w:r>
            <w:r w:rsidR="00F728D3">
              <w:rPr>
                <w:b/>
                <w:i/>
              </w:rPr>
              <w:t>NYE</w:t>
            </w:r>
            <w:r>
              <w:t xml:space="preserve"> business that is conducted and managed outside of </w:t>
            </w:r>
            <w:r w:rsidR="00F728D3">
              <w:rPr>
                <w:b/>
                <w:i/>
              </w:rPr>
              <w:t>NYE</w:t>
            </w:r>
            <w:r>
              <w:t xml:space="preserve"> control must meet contractual requirements and be subject to monitoring. </w:t>
            </w:r>
          </w:p>
          <w:p w14:paraId="09943DB9" w14:textId="364D1D42" w:rsidR="00D81D80" w:rsidRDefault="00D81D80">
            <w:pPr>
              <w:spacing w:after="120"/>
              <w:jc w:val="both"/>
              <w:rPr>
                <w:sz w:val="22"/>
              </w:rPr>
            </w:pPr>
          </w:p>
        </w:tc>
      </w:tr>
      <w:tr w:rsidR="00D81D80" w14:paraId="6441B642" w14:textId="77777777">
        <w:tc>
          <w:tcPr>
            <w:tcW w:w="2340" w:type="dxa"/>
          </w:tcPr>
          <w:p w14:paraId="6FD2C8B2" w14:textId="77777777" w:rsidR="00D81D80" w:rsidRDefault="00D81D80">
            <w:pPr>
              <w:pStyle w:val="Heading3"/>
              <w:numPr>
                <w:ilvl w:val="12"/>
                <w:numId w:val="0"/>
              </w:numPr>
              <w:spacing w:before="120" w:after="120"/>
              <w:jc w:val="right"/>
            </w:pPr>
            <w:r>
              <w:t>20</w:t>
            </w:r>
          </w:p>
        </w:tc>
        <w:tc>
          <w:tcPr>
            <w:tcW w:w="7020" w:type="dxa"/>
          </w:tcPr>
          <w:p w14:paraId="046A4656" w14:textId="77777777" w:rsidR="00D81D80" w:rsidRDefault="00D81D80">
            <w:pPr>
              <w:spacing w:before="120"/>
              <w:jc w:val="both"/>
              <w:rPr>
                <w:color w:val="808080"/>
              </w:rPr>
            </w:pPr>
            <w:r>
              <w:t xml:space="preserve">External access to and from information resources must meet appropriate published </w:t>
            </w:r>
            <w:r w:rsidR="00F728D3">
              <w:rPr>
                <w:b/>
                <w:i/>
              </w:rPr>
              <w:t>NYE</w:t>
            </w:r>
            <w:r>
              <w:t xml:space="preserve"> security guidelines. </w:t>
            </w:r>
          </w:p>
          <w:p w14:paraId="7C18F37B" w14:textId="47682DDD" w:rsidR="00D81D80" w:rsidRDefault="00D81D80">
            <w:pPr>
              <w:spacing w:after="120"/>
              <w:jc w:val="both"/>
              <w:rPr>
                <w:color w:val="FF0000"/>
                <w:sz w:val="22"/>
              </w:rPr>
            </w:pPr>
          </w:p>
        </w:tc>
      </w:tr>
      <w:tr w:rsidR="00D81D80" w14:paraId="012C56DF" w14:textId="77777777">
        <w:tc>
          <w:tcPr>
            <w:tcW w:w="2340" w:type="dxa"/>
          </w:tcPr>
          <w:p w14:paraId="47F9F67D" w14:textId="77777777" w:rsidR="00D81D80" w:rsidRDefault="00D81D80">
            <w:pPr>
              <w:pStyle w:val="Heading3"/>
              <w:numPr>
                <w:ilvl w:val="12"/>
                <w:numId w:val="0"/>
              </w:numPr>
              <w:spacing w:before="120" w:after="120"/>
              <w:jc w:val="right"/>
            </w:pPr>
            <w:r>
              <w:t>21</w:t>
            </w:r>
          </w:p>
        </w:tc>
        <w:tc>
          <w:tcPr>
            <w:tcW w:w="7020" w:type="dxa"/>
          </w:tcPr>
          <w:p w14:paraId="5B72048E" w14:textId="77777777" w:rsidR="00D81D80" w:rsidRDefault="00D81D80">
            <w:pPr>
              <w:spacing w:before="120"/>
              <w:jc w:val="both"/>
            </w:pPr>
            <w:r>
              <w:t xml:space="preserve">All commercial software used on computer systems must be supported by a software license agreement that specifically describes the usage rights and restrictions of the product. Personnel must abide by all license agreements and must not illegally copy licensed software. The </w:t>
            </w:r>
            <w:r>
              <w:rPr>
                <w:b/>
              </w:rPr>
              <w:t>IRM</w:t>
            </w:r>
            <w:r>
              <w:t xml:space="preserve"> through </w:t>
            </w:r>
            <w:r>
              <w:rPr>
                <w:b/>
              </w:rPr>
              <w:t>IT</w:t>
            </w:r>
            <w:r>
              <w:t xml:space="preserve"> reserves the right to remove any unlicensed software from any computer system.</w:t>
            </w:r>
          </w:p>
          <w:p w14:paraId="4025B20C" w14:textId="02B45CAB" w:rsidR="00D81D80" w:rsidRDefault="00D81D80">
            <w:pPr>
              <w:spacing w:after="120"/>
              <w:jc w:val="both"/>
              <w:rPr>
                <w:color w:val="808080"/>
              </w:rPr>
            </w:pPr>
          </w:p>
        </w:tc>
      </w:tr>
      <w:tr w:rsidR="00D81D80" w14:paraId="214A6953" w14:textId="77777777">
        <w:tc>
          <w:tcPr>
            <w:tcW w:w="2340" w:type="dxa"/>
          </w:tcPr>
          <w:p w14:paraId="1D0D5AB1" w14:textId="77777777" w:rsidR="00D81D80" w:rsidRDefault="00D81D80">
            <w:pPr>
              <w:pStyle w:val="Heading3"/>
              <w:numPr>
                <w:ilvl w:val="12"/>
                <w:numId w:val="0"/>
              </w:numPr>
              <w:spacing w:before="120" w:after="120"/>
              <w:jc w:val="right"/>
            </w:pPr>
            <w:r>
              <w:t>22</w:t>
            </w:r>
          </w:p>
        </w:tc>
        <w:tc>
          <w:tcPr>
            <w:tcW w:w="7020" w:type="dxa"/>
          </w:tcPr>
          <w:p w14:paraId="245CFC30" w14:textId="77777777" w:rsidR="00D81D80" w:rsidRDefault="00D81D80">
            <w:pPr>
              <w:pStyle w:val="BodyText2"/>
              <w:spacing w:before="120"/>
              <w:rPr>
                <w:sz w:val="24"/>
              </w:rPr>
            </w:pPr>
            <w:r>
              <w:rPr>
                <w:sz w:val="24"/>
              </w:rPr>
              <w:t xml:space="preserve">The </w:t>
            </w:r>
            <w:r>
              <w:rPr>
                <w:b/>
                <w:sz w:val="24"/>
              </w:rPr>
              <w:t>IRM</w:t>
            </w:r>
            <w:r>
              <w:rPr>
                <w:sz w:val="24"/>
              </w:rPr>
              <w:t xml:space="preserve"> through </w:t>
            </w:r>
            <w:r>
              <w:rPr>
                <w:b/>
                <w:sz w:val="24"/>
              </w:rPr>
              <w:t>IT</w:t>
            </w:r>
            <w:r>
              <w:rPr>
                <w:sz w:val="24"/>
              </w:rPr>
              <w:t xml:space="preserve"> reserves the right to remove any non-business related software or files from any system. Examples of non-business related software or files include, but are not limited to: games, instant messengers, pop email, music files, image files, freeware, and shareware. </w:t>
            </w:r>
          </w:p>
          <w:p w14:paraId="1E439225" w14:textId="5C53B661" w:rsidR="00D81D80" w:rsidRDefault="00D81D80">
            <w:pPr>
              <w:spacing w:after="120"/>
              <w:jc w:val="both"/>
            </w:pPr>
          </w:p>
        </w:tc>
      </w:tr>
      <w:tr w:rsidR="00D81D80" w14:paraId="7EEACEB4" w14:textId="77777777">
        <w:tc>
          <w:tcPr>
            <w:tcW w:w="2340" w:type="dxa"/>
          </w:tcPr>
          <w:p w14:paraId="3EB7691C" w14:textId="77777777" w:rsidR="00D81D80" w:rsidRDefault="00D81D80">
            <w:pPr>
              <w:pStyle w:val="Heading3"/>
              <w:numPr>
                <w:ilvl w:val="12"/>
                <w:numId w:val="0"/>
              </w:numPr>
              <w:spacing w:before="120" w:after="120"/>
              <w:jc w:val="right"/>
            </w:pPr>
            <w:r>
              <w:t>23</w:t>
            </w:r>
          </w:p>
        </w:tc>
        <w:tc>
          <w:tcPr>
            <w:tcW w:w="7020" w:type="dxa"/>
          </w:tcPr>
          <w:p w14:paraId="1D48321A" w14:textId="77777777" w:rsidR="00D81D80" w:rsidRDefault="00D81D80">
            <w:pPr>
              <w:spacing w:before="120"/>
              <w:jc w:val="both"/>
            </w:pPr>
            <w:r>
              <w:t>Adherence to all other policies, practice standards, procedures, and guidelines issued in support of these policy statements is mandatory.</w:t>
            </w:r>
          </w:p>
          <w:p w14:paraId="75B6BFD9" w14:textId="77777777" w:rsidR="00D81D80" w:rsidRDefault="00D81D80">
            <w:pPr>
              <w:spacing w:after="120"/>
              <w:jc w:val="both"/>
            </w:pPr>
            <w:r>
              <w:rPr>
                <w:color w:val="808080"/>
              </w:rPr>
              <w:t>Industry Best Practices</w:t>
            </w:r>
          </w:p>
        </w:tc>
      </w:tr>
    </w:tbl>
    <w:p w14:paraId="1108DEBB" w14:textId="77777777" w:rsidR="00D81D80" w:rsidRDefault="00D81D80">
      <w:pPr>
        <w:spacing w:before="120" w:after="120"/>
        <w:rPr>
          <w:b/>
        </w:rPr>
      </w:pPr>
    </w:p>
    <w:p w14:paraId="1C5571D8" w14:textId="77777777" w:rsidR="00D81D80" w:rsidRDefault="00D81D80">
      <w:pPr>
        <w:spacing w:before="120" w:after="120"/>
        <w:rPr>
          <w:sz w:val="22"/>
        </w:rPr>
      </w:pPr>
      <w:r>
        <w:rPr>
          <w:b/>
        </w:rPr>
        <w:t>Disciplinary Action</w:t>
      </w:r>
    </w:p>
    <w:p w14:paraId="14FD3101"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504DBC6B" w14:textId="77777777" w:rsidR="00D81D80" w:rsidRDefault="00D81D80">
      <w:pPr>
        <w:spacing w:before="100" w:after="100"/>
        <w:rPr>
          <w:b/>
          <w:color w:val="000000"/>
        </w:rPr>
      </w:pPr>
      <w:r>
        <w:rPr>
          <w:b/>
          <w:color w:val="000000"/>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32EDBFE6" w14:textId="77777777">
        <w:tc>
          <w:tcPr>
            <w:tcW w:w="1032" w:type="dxa"/>
            <w:shd w:val="clear" w:color="auto" w:fill="800000"/>
          </w:tcPr>
          <w:p w14:paraId="51423288"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73996731"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5F18B032"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512C4F7F"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2BF2931B"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14022FBA" w14:textId="77777777" w:rsidR="00D81D80" w:rsidRDefault="00D81D80">
            <w:pPr>
              <w:jc w:val="center"/>
              <w:rPr>
                <w:rFonts w:ascii="Arial" w:hAnsi="Arial"/>
                <w:color w:val="FFFFFF"/>
              </w:rPr>
            </w:pPr>
            <w:r>
              <w:rPr>
                <w:rFonts w:ascii="Arial" w:hAnsi="Arial"/>
                <w:color w:val="FFFFFF"/>
              </w:rPr>
              <w:t>Approved Date</w:t>
            </w:r>
          </w:p>
        </w:tc>
      </w:tr>
      <w:tr w:rsidR="00D81D80" w14:paraId="363D874C" w14:textId="77777777">
        <w:tc>
          <w:tcPr>
            <w:tcW w:w="1032" w:type="dxa"/>
          </w:tcPr>
          <w:p w14:paraId="65E79F69" w14:textId="77777777" w:rsidR="00D81D80" w:rsidRDefault="00D81D80">
            <w:pPr>
              <w:jc w:val="center"/>
              <w:rPr>
                <w:rFonts w:ascii="Arial" w:hAnsi="Arial"/>
                <w:sz w:val="22"/>
              </w:rPr>
            </w:pPr>
            <w:r>
              <w:rPr>
                <w:rFonts w:ascii="Arial" w:hAnsi="Arial"/>
                <w:sz w:val="22"/>
              </w:rPr>
              <w:t>v 1.0</w:t>
            </w:r>
          </w:p>
        </w:tc>
        <w:tc>
          <w:tcPr>
            <w:tcW w:w="1595" w:type="dxa"/>
          </w:tcPr>
          <w:p w14:paraId="01DB7C94" w14:textId="77777777" w:rsidR="00D81D80" w:rsidRDefault="00F728D3">
            <w:pPr>
              <w:jc w:val="center"/>
              <w:rPr>
                <w:rFonts w:ascii="Arial" w:hAnsi="Arial"/>
                <w:sz w:val="22"/>
              </w:rPr>
            </w:pPr>
            <w:r>
              <w:rPr>
                <w:rFonts w:ascii="Arial" w:hAnsi="Arial"/>
                <w:sz w:val="22"/>
              </w:rPr>
              <w:t>Author</w:t>
            </w:r>
          </w:p>
        </w:tc>
        <w:tc>
          <w:tcPr>
            <w:tcW w:w="1079" w:type="dxa"/>
          </w:tcPr>
          <w:p w14:paraId="5C46EFCA" w14:textId="77777777" w:rsidR="00D81D80" w:rsidRDefault="00F728D3">
            <w:pPr>
              <w:jc w:val="center"/>
              <w:rPr>
                <w:rFonts w:ascii="Arial" w:hAnsi="Arial"/>
                <w:sz w:val="22"/>
              </w:rPr>
            </w:pPr>
            <w:r>
              <w:rPr>
                <w:rFonts w:ascii="Arial" w:hAnsi="Arial"/>
                <w:sz w:val="22"/>
              </w:rPr>
              <w:t>06/20/2016</w:t>
            </w:r>
          </w:p>
        </w:tc>
        <w:tc>
          <w:tcPr>
            <w:tcW w:w="1527" w:type="dxa"/>
            <w:gridSpan w:val="2"/>
          </w:tcPr>
          <w:p w14:paraId="2869F0CD" w14:textId="77777777" w:rsidR="00D81D80" w:rsidRDefault="00D81D80">
            <w:pPr>
              <w:jc w:val="center"/>
              <w:rPr>
                <w:rFonts w:ascii="Arial" w:hAnsi="Arial"/>
                <w:sz w:val="22"/>
              </w:rPr>
            </w:pPr>
          </w:p>
        </w:tc>
        <w:tc>
          <w:tcPr>
            <w:tcW w:w="1715" w:type="dxa"/>
          </w:tcPr>
          <w:p w14:paraId="0347BFD8" w14:textId="77777777" w:rsidR="00D81D80" w:rsidRDefault="00F728D3">
            <w:pPr>
              <w:jc w:val="center"/>
              <w:rPr>
                <w:rFonts w:ascii="Arial" w:hAnsi="Arial"/>
                <w:sz w:val="22"/>
              </w:rPr>
            </w:pPr>
            <w:r>
              <w:rPr>
                <w:rFonts w:ascii="Arial" w:hAnsi="Arial"/>
                <w:sz w:val="22"/>
              </w:rPr>
              <w:t>Approver</w:t>
            </w:r>
          </w:p>
        </w:tc>
        <w:tc>
          <w:tcPr>
            <w:tcW w:w="1908" w:type="dxa"/>
          </w:tcPr>
          <w:p w14:paraId="72976D00" w14:textId="77777777" w:rsidR="00D81D80" w:rsidRDefault="00F728D3">
            <w:pPr>
              <w:jc w:val="center"/>
              <w:rPr>
                <w:rFonts w:ascii="Arial" w:hAnsi="Arial"/>
                <w:sz w:val="22"/>
              </w:rPr>
            </w:pPr>
            <w:r>
              <w:rPr>
                <w:rFonts w:ascii="Arial" w:hAnsi="Arial"/>
                <w:sz w:val="22"/>
              </w:rPr>
              <w:t>07/20/2016</w:t>
            </w:r>
          </w:p>
        </w:tc>
      </w:tr>
    </w:tbl>
    <w:p w14:paraId="717C478C" w14:textId="77777777" w:rsidR="00D81D80" w:rsidRDefault="00D81D80">
      <w:pPr>
        <w:spacing w:before="100" w:after="100"/>
        <w:outlineLvl w:val="1"/>
        <w:rPr>
          <w:b/>
          <w:color w:val="000000"/>
          <w:sz w:val="36"/>
        </w:rPr>
      </w:pPr>
    </w:p>
    <w:p w14:paraId="47D1B700" w14:textId="77777777" w:rsidR="00D81D80" w:rsidRDefault="00D81D80">
      <w:pPr>
        <w:spacing w:before="100" w:after="100"/>
        <w:outlineLvl w:val="1"/>
        <w:rPr>
          <w:b/>
          <w:color w:val="000000"/>
          <w:sz w:val="36"/>
        </w:rPr>
      </w:pPr>
    </w:p>
    <w:p w14:paraId="53665FA1" w14:textId="77777777" w:rsidR="00D81D80" w:rsidRDefault="00D81D80">
      <w:pPr>
        <w:spacing w:before="100" w:after="100"/>
        <w:outlineLvl w:val="1"/>
        <w:rPr>
          <w:b/>
          <w:color w:val="000000"/>
          <w:sz w:val="36"/>
        </w:rPr>
      </w:pPr>
    </w:p>
    <w:p w14:paraId="196F7B28" w14:textId="77777777" w:rsidR="00D81D80" w:rsidRDefault="00D81D80">
      <w:pPr>
        <w:spacing w:before="100" w:after="100"/>
        <w:outlineLvl w:val="1"/>
        <w:rPr>
          <w:b/>
          <w:color w:val="000000"/>
          <w:sz w:val="36"/>
        </w:rPr>
      </w:pPr>
    </w:p>
    <w:p w14:paraId="64D474F0" w14:textId="77777777" w:rsidR="00D81D80" w:rsidRDefault="00D81D80">
      <w:pPr>
        <w:spacing w:before="100" w:after="100"/>
        <w:outlineLvl w:val="1"/>
        <w:rPr>
          <w:b/>
          <w:color w:val="000000"/>
          <w:sz w:val="36"/>
        </w:rPr>
      </w:pPr>
    </w:p>
    <w:p w14:paraId="4596F8FF" w14:textId="77777777" w:rsidR="00D81D80" w:rsidRDefault="00D81D80">
      <w:pPr>
        <w:spacing w:before="100" w:after="100"/>
        <w:outlineLvl w:val="1"/>
        <w:rPr>
          <w:b/>
          <w:color w:val="000000"/>
          <w:sz w:val="36"/>
        </w:rPr>
      </w:pPr>
    </w:p>
    <w:p w14:paraId="4BDB385C" w14:textId="77777777" w:rsidR="00D81D80" w:rsidRDefault="00D81D80">
      <w:pPr>
        <w:spacing w:before="100" w:after="100"/>
        <w:outlineLvl w:val="1"/>
        <w:rPr>
          <w:b/>
          <w:color w:val="000000"/>
          <w:sz w:val="36"/>
        </w:rPr>
      </w:pPr>
    </w:p>
    <w:p w14:paraId="340E0693" w14:textId="77777777" w:rsidR="00D81D80" w:rsidRDefault="00D81D80">
      <w:pPr>
        <w:spacing w:before="100" w:after="100"/>
        <w:outlineLvl w:val="1"/>
        <w:rPr>
          <w:b/>
          <w:color w:val="000000"/>
          <w:sz w:val="36"/>
        </w:rPr>
      </w:pPr>
    </w:p>
    <w:p w14:paraId="191F177C" w14:textId="77777777" w:rsidR="00D81D80" w:rsidRDefault="00D81D80">
      <w:pPr>
        <w:spacing w:before="100" w:after="100"/>
        <w:outlineLvl w:val="1"/>
        <w:rPr>
          <w:b/>
          <w:color w:val="000000"/>
          <w:sz w:val="36"/>
        </w:rPr>
      </w:pPr>
    </w:p>
    <w:p w14:paraId="58D4C0F8" w14:textId="77777777" w:rsidR="00D81D80" w:rsidRDefault="00D81D80">
      <w:pPr>
        <w:spacing w:before="100" w:after="100"/>
        <w:outlineLvl w:val="1"/>
        <w:rPr>
          <w:b/>
          <w:color w:val="000000"/>
          <w:sz w:val="36"/>
        </w:rPr>
      </w:pPr>
    </w:p>
    <w:p w14:paraId="74FBCA86" w14:textId="77777777" w:rsidR="00D81D80" w:rsidRDefault="00D81D80">
      <w:pPr>
        <w:spacing w:before="100" w:after="100"/>
        <w:outlineLvl w:val="1"/>
        <w:rPr>
          <w:b/>
          <w:color w:val="000000"/>
          <w:sz w:val="36"/>
        </w:rPr>
      </w:pPr>
    </w:p>
    <w:p w14:paraId="7A956E1D" w14:textId="77777777" w:rsidR="00D81D80" w:rsidRDefault="00D81D80">
      <w:pPr>
        <w:spacing w:before="100" w:after="100"/>
        <w:outlineLvl w:val="1"/>
        <w:rPr>
          <w:b/>
          <w:color w:val="000000"/>
          <w:sz w:val="36"/>
        </w:rPr>
      </w:pPr>
    </w:p>
    <w:p w14:paraId="51AE3D0E" w14:textId="77777777" w:rsidR="00D81D80" w:rsidRDefault="00D81D80">
      <w:pPr>
        <w:spacing w:before="100" w:after="100"/>
        <w:outlineLvl w:val="1"/>
        <w:rPr>
          <w:b/>
          <w:color w:val="000000"/>
          <w:sz w:val="36"/>
        </w:rPr>
      </w:pPr>
    </w:p>
    <w:p w14:paraId="246918EE" w14:textId="77777777" w:rsidR="00D81D80" w:rsidRDefault="00D81D80">
      <w:pPr>
        <w:spacing w:before="100" w:after="100"/>
        <w:outlineLvl w:val="1"/>
        <w:rPr>
          <w:b/>
          <w:color w:val="000000"/>
          <w:sz w:val="36"/>
        </w:rPr>
      </w:pPr>
    </w:p>
    <w:p w14:paraId="6EEE29F1" w14:textId="77777777" w:rsidR="00D81D80" w:rsidRDefault="00D81D80">
      <w:pPr>
        <w:spacing w:before="100" w:after="100"/>
        <w:outlineLvl w:val="1"/>
        <w:rPr>
          <w:b/>
          <w:color w:val="000000"/>
          <w:sz w:val="36"/>
        </w:rPr>
      </w:pPr>
    </w:p>
    <w:p w14:paraId="41CBE754" w14:textId="77777777" w:rsidR="00D81D80" w:rsidRDefault="00D81D80">
      <w:pPr>
        <w:spacing w:before="100" w:after="100"/>
        <w:outlineLvl w:val="1"/>
        <w:rPr>
          <w:b/>
          <w:color w:val="000000"/>
          <w:sz w:val="36"/>
        </w:rPr>
      </w:pPr>
    </w:p>
    <w:p w14:paraId="46766731" w14:textId="77777777" w:rsidR="00D81D80" w:rsidRDefault="00D81D80">
      <w:pPr>
        <w:spacing w:before="100" w:after="100"/>
        <w:outlineLvl w:val="1"/>
        <w:rPr>
          <w:b/>
          <w:color w:val="000000"/>
          <w:sz w:val="36"/>
        </w:rPr>
      </w:pPr>
    </w:p>
    <w:p w14:paraId="4761AF4C" w14:textId="77777777" w:rsidR="00D81D80" w:rsidRDefault="00D81D80">
      <w:pPr>
        <w:spacing w:before="100" w:after="100"/>
        <w:outlineLvl w:val="1"/>
        <w:rPr>
          <w:b/>
          <w:color w:val="000000"/>
          <w:sz w:val="36"/>
        </w:rPr>
      </w:pPr>
    </w:p>
    <w:p w14:paraId="098ED10D" w14:textId="77777777" w:rsidR="00D81D80" w:rsidRDefault="00D81D80">
      <w:pPr>
        <w:shd w:val="clear" w:color="auto" w:fill="C0C0C0"/>
        <w:spacing w:before="100" w:after="100"/>
        <w:outlineLvl w:val="1"/>
        <w:rPr>
          <w:b/>
          <w:color w:val="000000"/>
          <w:sz w:val="36"/>
        </w:rPr>
      </w:pPr>
      <w:bookmarkStart w:id="7" w:name="Violations_and_Disciplinary_Action"/>
      <w:bookmarkEnd w:id="7"/>
      <w:r>
        <w:rPr>
          <w:b/>
          <w:color w:val="000000"/>
          <w:sz w:val="36"/>
        </w:rPr>
        <w:t>Violations and Disciplinary Actions Policy</w:t>
      </w:r>
    </w:p>
    <w:p w14:paraId="46F69C6A" w14:textId="77777777" w:rsidR="00D81D80" w:rsidRDefault="00D81D80">
      <w:pPr>
        <w:spacing w:before="120" w:after="120"/>
        <w:jc w:val="both"/>
      </w:pPr>
      <w:r>
        <w:rPr>
          <w:b/>
        </w:rPr>
        <w:t>Introduction</w:t>
      </w:r>
      <w:r>
        <w:t xml:space="preserve"> </w:t>
      </w:r>
    </w:p>
    <w:p w14:paraId="7DDB6D4A" w14:textId="77777777" w:rsidR="00D81D80" w:rsidRDefault="00D81D80">
      <w:pPr>
        <w:spacing w:before="120" w:after="120"/>
        <w:jc w:val="both"/>
      </w:pPr>
      <w:r>
        <w:lastRenderedPageBreak/>
        <w:t xml:space="preserve">All </w:t>
      </w:r>
      <w:r w:rsidR="00F728D3">
        <w:rPr>
          <w:b/>
        </w:rPr>
        <w:t>NYE</w:t>
      </w:r>
      <w:r>
        <w:t xml:space="preserve"> information resources are subject to certain rules and conditions concerning official and appropriate use as specified.  </w:t>
      </w:r>
    </w:p>
    <w:p w14:paraId="65FCA777" w14:textId="77777777" w:rsidR="00D81D80" w:rsidRDefault="00D81D80">
      <w:pPr>
        <w:spacing w:before="120" w:after="120"/>
        <w:jc w:val="both"/>
        <w:rPr>
          <w:b/>
        </w:rPr>
      </w:pPr>
      <w:r>
        <w:rPr>
          <w:b/>
        </w:rPr>
        <w:t xml:space="preserve">Purpose </w:t>
      </w:r>
    </w:p>
    <w:p w14:paraId="28B17C8A" w14:textId="77777777" w:rsidR="00D81D80" w:rsidRDefault="00D81D80">
      <w:pPr>
        <w:spacing w:before="120" w:after="120"/>
        <w:jc w:val="both"/>
      </w:pPr>
      <w:r>
        <w:t xml:space="preserve">Any event that results in theft, loss, unauthorized use, unauthorized disclosure, unauthorized modification, unauthorized destruction, or degraded or denied services of information resources constitutes a breach of security. </w:t>
      </w:r>
    </w:p>
    <w:p w14:paraId="3C037AB9" w14:textId="77777777" w:rsidR="00D81D80" w:rsidRDefault="00D81D80">
      <w:pPr>
        <w:shd w:val="clear" w:color="auto" w:fill="00FFFF"/>
        <w:spacing w:before="120" w:after="120"/>
        <w:jc w:val="both"/>
      </w:pPr>
      <w:r>
        <w:rPr>
          <w:b/>
        </w:rPr>
        <w:t>Violations Policy</w:t>
      </w:r>
    </w:p>
    <w:p w14:paraId="6C87D4B6" w14:textId="77777777" w:rsidR="00D81D80" w:rsidRDefault="00D81D80">
      <w:pPr>
        <w:shd w:val="clear" w:color="auto" w:fill="00FFFF"/>
        <w:spacing w:before="120" w:after="120"/>
        <w:jc w:val="both"/>
      </w:pPr>
      <w:r>
        <w:t>Violations may include, but are not limited to any act that:</w:t>
      </w:r>
    </w:p>
    <w:p w14:paraId="31F82B3A" w14:textId="77777777" w:rsidR="00D81D80" w:rsidRDefault="00D81D80">
      <w:pPr>
        <w:widowControl w:val="0"/>
        <w:numPr>
          <w:ilvl w:val="0"/>
          <w:numId w:val="10"/>
        </w:numPr>
        <w:shd w:val="clear" w:color="auto" w:fill="00FFFF"/>
        <w:tabs>
          <w:tab w:val="left" w:pos="360"/>
        </w:tabs>
        <w:jc w:val="both"/>
      </w:pPr>
      <w:r>
        <w:t xml:space="preserve">exposes the </w:t>
      </w:r>
      <w:r w:rsidR="00F728D3">
        <w:rPr>
          <w:b/>
          <w:i/>
        </w:rPr>
        <w:t>NYE</w:t>
      </w:r>
      <w:r>
        <w:t xml:space="preserve"> to actual or potential monetary loss through the compromise of information resources security,</w:t>
      </w:r>
    </w:p>
    <w:p w14:paraId="189F1322" w14:textId="77777777" w:rsidR="00D81D80" w:rsidRDefault="00D81D80">
      <w:pPr>
        <w:widowControl w:val="0"/>
        <w:numPr>
          <w:ilvl w:val="0"/>
          <w:numId w:val="10"/>
        </w:numPr>
        <w:shd w:val="clear" w:color="auto" w:fill="00FFFF"/>
        <w:tabs>
          <w:tab w:val="left" w:pos="360"/>
        </w:tabs>
        <w:jc w:val="both"/>
      </w:pPr>
      <w:r>
        <w:t xml:space="preserve">involves the disclosure of sensitive or confidential information or the unauthorized use of </w:t>
      </w:r>
      <w:r w:rsidR="00F728D3">
        <w:rPr>
          <w:b/>
          <w:i/>
        </w:rPr>
        <w:t>NYE</w:t>
      </w:r>
      <w:r>
        <w:t xml:space="preserve"> data or resources,</w:t>
      </w:r>
    </w:p>
    <w:p w14:paraId="29ADC8A2" w14:textId="77777777" w:rsidR="00D81D80" w:rsidRDefault="00D81D80">
      <w:pPr>
        <w:widowControl w:val="0"/>
        <w:numPr>
          <w:ilvl w:val="0"/>
          <w:numId w:val="10"/>
        </w:numPr>
        <w:shd w:val="clear" w:color="auto" w:fill="00FFFF"/>
        <w:tabs>
          <w:tab w:val="left" w:pos="360"/>
        </w:tabs>
        <w:jc w:val="both"/>
      </w:pPr>
      <w:r>
        <w:t xml:space="preserve">involves the use of information resources for personal gain, unethical, harmful, or illicit purposes, or results in public embarrassment to the </w:t>
      </w:r>
      <w:r w:rsidR="00F728D3">
        <w:rPr>
          <w:b/>
          <w:i/>
        </w:rPr>
        <w:t>NYE</w:t>
      </w:r>
      <w:r>
        <w:t>.</w:t>
      </w:r>
    </w:p>
    <w:p w14:paraId="0AF6BB0F" w14:textId="77777777" w:rsidR="00D81D80" w:rsidRDefault="00D81D80">
      <w:pPr>
        <w:numPr>
          <w:ilvl w:val="12"/>
          <w:numId w:val="0"/>
        </w:numPr>
        <w:shd w:val="clear" w:color="auto" w:fill="00FFFF"/>
        <w:spacing w:before="120" w:after="120"/>
        <w:jc w:val="both"/>
        <w:rPr>
          <w:b/>
        </w:rPr>
      </w:pPr>
      <w:r>
        <w:rPr>
          <w:b/>
        </w:rPr>
        <w:t>Disciplinary Actions Policy</w:t>
      </w:r>
    </w:p>
    <w:p w14:paraId="3672D783" w14:textId="77777777" w:rsidR="00D81D80" w:rsidRDefault="00D81D80">
      <w:pPr>
        <w:numPr>
          <w:ilvl w:val="12"/>
          <w:numId w:val="0"/>
        </w:numPr>
        <w:shd w:val="clear" w:color="auto" w:fill="00FFFF"/>
        <w:spacing w:before="120" w:after="120"/>
        <w:jc w:val="both"/>
      </w:pPr>
      <w:r>
        <w:t>Violations of these Information Security Policies may result in immediate disciplinary action that may include, but may not be limited to:</w:t>
      </w:r>
    </w:p>
    <w:p w14:paraId="6EC284BE" w14:textId="77777777" w:rsidR="00D81D80" w:rsidRDefault="00D81D80">
      <w:pPr>
        <w:widowControl w:val="0"/>
        <w:numPr>
          <w:ilvl w:val="0"/>
          <w:numId w:val="10"/>
        </w:numPr>
        <w:shd w:val="clear" w:color="auto" w:fill="00FFFF"/>
        <w:tabs>
          <w:tab w:val="left" w:pos="360"/>
        </w:tabs>
        <w:jc w:val="both"/>
      </w:pPr>
      <w:r>
        <w:t>formal reprimand,</w:t>
      </w:r>
    </w:p>
    <w:p w14:paraId="376B6A28" w14:textId="77777777" w:rsidR="00D81D80" w:rsidRDefault="00D81D80">
      <w:pPr>
        <w:widowControl w:val="0"/>
        <w:numPr>
          <w:ilvl w:val="0"/>
          <w:numId w:val="10"/>
        </w:numPr>
        <w:shd w:val="clear" w:color="auto" w:fill="00FFFF"/>
        <w:tabs>
          <w:tab w:val="left" w:pos="360"/>
        </w:tabs>
        <w:jc w:val="both"/>
      </w:pPr>
      <w:r>
        <w:t>suspended or</w:t>
      </w:r>
      <w:r>
        <w:rPr>
          <w:color w:val="FF0000"/>
        </w:rPr>
        <w:t xml:space="preserve"> </w:t>
      </w:r>
      <w:r>
        <w:t xml:space="preserve">restricted access to </w:t>
      </w:r>
      <w:r w:rsidR="00F728D3">
        <w:rPr>
          <w:b/>
          <w:i/>
        </w:rPr>
        <w:t>NYE</w:t>
      </w:r>
      <w:r>
        <w:t xml:space="preserve"> information resources,</w:t>
      </w:r>
    </w:p>
    <w:p w14:paraId="2ED44132" w14:textId="77777777" w:rsidR="00D81D80" w:rsidRDefault="00D81D80">
      <w:pPr>
        <w:widowControl w:val="0"/>
        <w:numPr>
          <w:ilvl w:val="0"/>
          <w:numId w:val="10"/>
        </w:numPr>
        <w:shd w:val="clear" w:color="auto" w:fill="00FFFF"/>
        <w:tabs>
          <w:tab w:val="left" w:pos="360"/>
        </w:tabs>
        <w:jc w:val="both"/>
      </w:pPr>
      <w:r>
        <w:t xml:space="preserve">restitution or reimbursement for any damage or misappropriation of any </w:t>
      </w:r>
      <w:r w:rsidR="00F728D3">
        <w:rPr>
          <w:b/>
          <w:i/>
        </w:rPr>
        <w:t>NYE</w:t>
      </w:r>
      <w:r>
        <w:t xml:space="preserve"> property,</w:t>
      </w:r>
    </w:p>
    <w:p w14:paraId="1FD5EBA4" w14:textId="77777777" w:rsidR="00D81D80" w:rsidRDefault="00D81D80">
      <w:pPr>
        <w:widowControl w:val="0"/>
        <w:numPr>
          <w:ilvl w:val="0"/>
          <w:numId w:val="10"/>
        </w:numPr>
        <w:shd w:val="clear" w:color="auto" w:fill="00FFFF"/>
        <w:tabs>
          <w:tab w:val="left" w:pos="360"/>
        </w:tabs>
        <w:jc w:val="both"/>
      </w:pPr>
      <w:r>
        <w:t>suspension without pay,</w:t>
      </w:r>
    </w:p>
    <w:p w14:paraId="6CBDA933" w14:textId="77777777" w:rsidR="00D81D80" w:rsidRDefault="00D81D80">
      <w:pPr>
        <w:widowControl w:val="0"/>
        <w:numPr>
          <w:ilvl w:val="0"/>
          <w:numId w:val="10"/>
        </w:numPr>
        <w:shd w:val="clear" w:color="auto" w:fill="00FFFF"/>
        <w:tabs>
          <w:tab w:val="left" w:pos="360"/>
        </w:tabs>
        <w:jc w:val="both"/>
      </w:pPr>
      <w:r>
        <w:t>termination of employment,</w:t>
      </w:r>
    </w:p>
    <w:p w14:paraId="4310F354" w14:textId="77777777" w:rsidR="00D81D80" w:rsidRDefault="00D81D80">
      <w:pPr>
        <w:widowControl w:val="0"/>
        <w:numPr>
          <w:ilvl w:val="0"/>
          <w:numId w:val="10"/>
        </w:numPr>
        <w:shd w:val="clear" w:color="auto" w:fill="00FFFF"/>
        <w:tabs>
          <w:tab w:val="left" w:pos="360"/>
        </w:tabs>
        <w:jc w:val="both"/>
      </w:pPr>
      <w:r>
        <w:t>termination of contract,</w:t>
      </w:r>
    </w:p>
    <w:p w14:paraId="7C53A345" w14:textId="77777777" w:rsidR="00D81D80" w:rsidRDefault="00D81D80">
      <w:pPr>
        <w:widowControl w:val="0"/>
        <w:numPr>
          <w:ilvl w:val="0"/>
          <w:numId w:val="10"/>
        </w:numPr>
        <w:shd w:val="clear" w:color="auto" w:fill="00FFFF"/>
        <w:tabs>
          <w:tab w:val="left" w:pos="360"/>
        </w:tabs>
        <w:jc w:val="both"/>
        <w:rPr>
          <w:b/>
        </w:rPr>
      </w:pPr>
      <w:r>
        <w:t>civil prosecution or state and/or federal criminal prosecution.</w:t>
      </w:r>
    </w:p>
    <w:p w14:paraId="2FAB9264" w14:textId="77777777" w:rsidR="00D81D80" w:rsidRDefault="00D81D80">
      <w:pPr>
        <w:widowControl w:val="0"/>
        <w:tabs>
          <w:tab w:val="left" w:pos="360"/>
        </w:tabs>
        <w:jc w:val="both"/>
      </w:pPr>
    </w:p>
    <w:p w14:paraId="641BD7C6" w14:textId="77777777" w:rsidR="00D81D80" w:rsidRDefault="00D81D80">
      <w:pPr>
        <w:rPr>
          <w:b/>
        </w:rPr>
      </w:pPr>
      <w:r>
        <w:rPr>
          <w:b/>
        </w:rPr>
        <w:t>Support Information</w:t>
      </w:r>
    </w:p>
    <w:p w14:paraId="1B31B1C8" w14:textId="77777777" w:rsidR="00D81D80" w:rsidRDefault="00D81D80">
      <w:r>
        <w:t xml:space="preserve"> This Policy is supported by the Security Policy Standard.</w:t>
      </w:r>
    </w:p>
    <w:p w14:paraId="5C7DF9E1" w14:textId="77777777" w:rsidR="00D81D80" w:rsidRDefault="00D81D80">
      <w:pPr>
        <w:spacing w:before="120" w:after="120"/>
        <w:rPr>
          <w:sz w:val="22"/>
        </w:rPr>
      </w:pPr>
      <w:r>
        <w:rPr>
          <w:b/>
        </w:rPr>
        <w:t>Disciplinary Action</w:t>
      </w:r>
    </w:p>
    <w:p w14:paraId="67E81DBA"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4EC9657A" w14:textId="77777777" w:rsidR="00D81D80" w:rsidRDefault="00D81D80">
      <w:pPr>
        <w:spacing w:before="120" w:after="120"/>
        <w:rPr>
          <w:b/>
        </w:rPr>
      </w:pPr>
      <w:r>
        <w:t xml:space="preserve">  </w:t>
      </w:r>
    </w:p>
    <w:p w14:paraId="1F46CB4B"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21FB39D8" w14:textId="77777777">
        <w:tc>
          <w:tcPr>
            <w:tcW w:w="1032" w:type="dxa"/>
            <w:shd w:val="clear" w:color="auto" w:fill="800000"/>
          </w:tcPr>
          <w:p w14:paraId="79F1CB24"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4C0B2E8C"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64057E1C"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41C3DC6D"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11EC1CCA"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2A192708" w14:textId="77777777" w:rsidR="00D81D80" w:rsidRDefault="00D81D80">
            <w:pPr>
              <w:jc w:val="center"/>
              <w:rPr>
                <w:rFonts w:ascii="Arial" w:hAnsi="Arial"/>
                <w:color w:val="FFFFFF"/>
              </w:rPr>
            </w:pPr>
            <w:r>
              <w:rPr>
                <w:rFonts w:ascii="Arial" w:hAnsi="Arial"/>
                <w:color w:val="FFFFFF"/>
              </w:rPr>
              <w:t>Approved Date</w:t>
            </w:r>
          </w:p>
        </w:tc>
      </w:tr>
      <w:tr w:rsidR="00D81D80" w14:paraId="55FC5AA9" w14:textId="77777777">
        <w:tc>
          <w:tcPr>
            <w:tcW w:w="1032" w:type="dxa"/>
          </w:tcPr>
          <w:p w14:paraId="3DE6E870" w14:textId="77777777" w:rsidR="00D81D80" w:rsidRDefault="00D81D80">
            <w:pPr>
              <w:jc w:val="center"/>
              <w:rPr>
                <w:rFonts w:ascii="Arial" w:hAnsi="Arial"/>
                <w:sz w:val="22"/>
              </w:rPr>
            </w:pPr>
            <w:r>
              <w:rPr>
                <w:rFonts w:ascii="Arial" w:hAnsi="Arial"/>
                <w:sz w:val="22"/>
              </w:rPr>
              <w:t>v 1.0</w:t>
            </w:r>
          </w:p>
        </w:tc>
        <w:tc>
          <w:tcPr>
            <w:tcW w:w="1595" w:type="dxa"/>
          </w:tcPr>
          <w:p w14:paraId="5E6FE9C7" w14:textId="77777777" w:rsidR="00D81D80" w:rsidRDefault="00F728D3">
            <w:pPr>
              <w:jc w:val="center"/>
              <w:rPr>
                <w:rFonts w:ascii="Arial" w:hAnsi="Arial"/>
                <w:sz w:val="22"/>
              </w:rPr>
            </w:pPr>
            <w:r>
              <w:rPr>
                <w:rFonts w:ascii="Arial" w:hAnsi="Arial"/>
                <w:sz w:val="22"/>
              </w:rPr>
              <w:t>Author</w:t>
            </w:r>
          </w:p>
        </w:tc>
        <w:tc>
          <w:tcPr>
            <w:tcW w:w="1079" w:type="dxa"/>
          </w:tcPr>
          <w:p w14:paraId="06685003" w14:textId="77777777" w:rsidR="00D81D80" w:rsidRDefault="00F728D3">
            <w:pPr>
              <w:jc w:val="center"/>
              <w:rPr>
                <w:rFonts w:ascii="Arial" w:hAnsi="Arial"/>
                <w:sz w:val="22"/>
              </w:rPr>
            </w:pPr>
            <w:r>
              <w:rPr>
                <w:rFonts w:ascii="Arial" w:hAnsi="Arial"/>
                <w:sz w:val="22"/>
              </w:rPr>
              <w:t>06/20/2016</w:t>
            </w:r>
          </w:p>
        </w:tc>
        <w:tc>
          <w:tcPr>
            <w:tcW w:w="1527" w:type="dxa"/>
            <w:gridSpan w:val="2"/>
          </w:tcPr>
          <w:p w14:paraId="6AD238F6" w14:textId="77777777" w:rsidR="00D81D80" w:rsidRDefault="00D81D80">
            <w:pPr>
              <w:jc w:val="center"/>
              <w:rPr>
                <w:rFonts w:ascii="Arial" w:hAnsi="Arial"/>
                <w:sz w:val="22"/>
              </w:rPr>
            </w:pPr>
          </w:p>
        </w:tc>
        <w:tc>
          <w:tcPr>
            <w:tcW w:w="1715" w:type="dxa"/>
          </w:tcPr>
          <w:p w14:paraId="1DE02636" w14:textId="77777777" w:rsidR="00D81D80" w:rsidRDefault="00F728D3">
            <w:pPr>
              <w:jc w:val="center"/>
              <w:rPr>
                <w:rFonts w:ascii="Arial" w:hAnsi="Arial"/>
                <w:sz w:val="22"/>
              </w:rPr>
            </w:pPr>
            <w:r>
              <w:rPr>
                <w:rFonts w:ascii="Arial" w:hAnsi="Arial"/>
                <w:sz w:val="22"/>
              </w:rPr>
              <w:t>Approver</w:t>
            </w:r>
          </w:p>
        </w:tc>
        <w:tc>
          <w:tcPr>
            <w:tcW w:w="1908" w:type="dxa"/>
          </w:tcPr>
          <w:p w14:paraId="3B26AE60" w14:textId="77777777" w:rsidR="00D81D80" w:rsidRDefault="00F728D3">
            <w:pPr>
              <w:jc w:val="center"/>
              <w:rPr>
                <w:rFonts w:ascii="Arial" w:hAnsi="Arial"/>
                <w:sz w:val="22"/>
              </w:rPr>
            </w:pPr>
            <w:r>
              <w:rPr>
                <w:rFonts w:ascii="Arial" w:hAnsi="Arial"/>
                <w:sz w:val="22"/>
              </w:rPr>
              <w:t>07/20/2016</w:t>
            </w:r>
          </w:p>
        </w:tc>
      </w:tr>
      <w:tr w:rsidR="00CA070A" w14:paraId="6F02964D" w14:textId="77777777">
        <w:tc>
          <w:tcPr>
            <w:tcW w:w="1032" w:type="dxa"/>
          </w:tcPr>
          <w:p w14:paraId="4D2EF1AA" w14:textId="77777777" w:rsidR="00CA070A" w:rsidRDefault="00CA070A">
            <w:pPr>
              <w:jc w:val="center"/>
              <w:rPr>
                <w:rFonts w:ascii="Arial" w:hAnsi="Arial"/>
                <w:sz w:val="22"/>
              </w:rPr>
            </w:pPr>
          </w:p>
          <w:p w14:paraId="1CF9F2A8" w14:textId="77777777" w:rsidR="00CA070A" w:rsidRDefault="00CA070A">
            <w:pPr>
              <w:jc w:val="center"/>
              <w:rPr>
                <w:rFonts w:ascii="Arial" w:hAnsi="Arial"/>
                <w:sz w:val="22"/>
              </w:rPr>
            </w:pPr>
          </w:p>
        </w:tc>
        <w:tc>
          <w:tcPr>
            <w:tcW w:w="1595" w:type="dxa"/>
          </w:tcPr>
          <w:p w14:paraId="3BDEE016" w14:textId="77777777" w:rsidR="00CA070A" w:rsidRDefault="00CA070A">
            <w:pPr>
              <w:jc w:val="center"/>
              <w:rPr>
                <w:rFonts w:ascii="Arial" w:hAnsi="Arial"/>
                <w:sz w:val="22"/>
              </w:rPr>
            </w:pPr>
          </w:p>
        </w:tc>
        <w:tc>
          <w:tcPr>
            <w:tcW w:w="1079" w:type="dxa"/>
          </w:tcPr>
          <w:p w14:paraId="704789A6" w14:textId="77777777" w:rsidR="00CA070A" w:rsidRDefault="00CA070A">
            <w:pPr>
              <w:jc w:val="center"/>
              <w:rPr>
                <w:rFonts w:ascii="Arial" w:hAnsi="Arial"/>
                <w:sz w:val="22"/>
              </w:rPr>
            </w:pPr>
          </w:p>
        </w:tc>
        <w:tc>
          <w:tcPr>
            <w:tcW w:w="1527" w:type="dxa"/>
            <w:gridSpan w:val="2"/>
          </w:tcPr>
          <w:p w14:paraId="0378A776" w14:textId="77777777" w:rsidR="00CA070A" w:rsidRDefault="00CA070A">
            <w:pPr>
              <w:jc w:val="center"/>
              <w:rPr>
                <w:rFonts w:ascii="Arial" w:hAnsi="Arial"/>
                <w:sz w:val="22"/>
              </w:rPr>
            </w:pPr>
          </w:p>
        </w:tc>
        <w:tc>
          <w:tcPr>
            <w:tcW w:w="1715" w:type="dxa"/>
          </w:tcPr>
          <w:p w14:paraId="46BCFA9C" w14:textId="77777777" w:rsidR="00CA070A" w:rsidRDefault="00CA070A">
            <w:pPr>
              <w:jc w:val="center"/>
              <w:rPr>
                <w:rFonts w:ascii="Arial" w:hAnsi="Arial"/>
                <w:sz w:val="22"/>
              </w:rPr>
            </w:pPr>
          </w:p>
        </w:tc>
        <w:tc>
          <w:tcPr>
            <w:tcW w:w="1908" w:type="dxa"/>
          </w:tcPr>
          <w:p w14:paraId="5AE71AF9" w14:textId="77777777" w:rsidR="00CA070A" w:rsidRDefault="00CA070A">
            <w:pPr>
              <w:jc w:val="center"/>
              <w:rPr>
                <w:rFonts w:ascii="Arial" w:hAnsi="Arial"/>
                <w:sz w:val="22"/>
              </w:rPr>
            </w:pPr>
          </w:p>
        </w:tc>
      </w:tr>
    </w:tbl>
    <w:p w14:paraId="514CEBA0" w14:textId="77777777" w:rsidR="00D81D80" w:rsidRDefault="00D81D80">
      <w:pPr>
        <w:shd w:val="clear" w:color="auto" w:fill="C0C0C0"/>
        <w:spacing w:before="100" w:after="100"/>
        <w:outlineLvl w:val="1"/>
        <w:rPr>
          <w:b/>
          <w:color w:val="000000"/>
          <w:sz w:val="36"/>
        </w:rPr>
      </w:pPr>
      <w:bookmarkStart w:id="8" w:name="ACCEPTABLE_USE_POLICY"/>
      <w:bookmarkEnd w:id="8"/>
      <w:r>
        <w:rPr>
          <w:b/>
          <w:color w:val="000000"/>
          <w:sz w:val="36"/>
          <w:shd w:val="clear" w:color="auto" w:fill="C0C0C0"/>
        </w:rPr>
        <w:lastRenderedPageBreak/>
        <w:t>ACCEPTABLE USE POLICY</w:t>
      </w:r>
    </w:p>
    <w:p w14:paraId="0EF84972" w14:textId="77777777" w:rsidR="00D81D80" w:rsidRDefault="00D81D80">
      <w:pPr>
        <w:rPr>
          <w:color w:val="000000"/>
        </w:rPr>
      </w:pPr>
      <w:r>
        <w:rPr>
          <w:b/>
        </w:rPr>
        <w:t>Introduction</w:t>
      </w:r>
      <w:r>
        <w:rPr>
          <w:b/>
          <w:color w:val="000000"/>
        </w:rPr>
        <w:t xml:space="preserve"> </w:t>
      </w:r>
    </w:p>
    <w:p w14:paraId="6626589A" w14:textId="77777777" w:rsidR="00D81D80" w:rsidRDefault="00D81D80">
      <w:pPr>
        <w:spacing w:before="120" w:after="120"/>
        <w:jc w:val="both"/>
        <w:rPr>
          <w:sz w:val="22"/>
        </w:rPr>
      </w:pPr>
      <w:r>
        <w:rPr>
          <w:sz w:val="22"/>
        </w:rPr>
        <w:t>Under the provisions of the Information Resources Management Act, information resources are strategic assets of the State of Texas that must be managed as valuable state resources.  Thus this policy is established to achieve the following:</w:t>
      </w:r>
    </w:p>
    <w:p w14:paraId="68220301" w14:textId="77777777" w:rsidR="00D81D80" w:rsidRDefault="00D81D80">
      <w:pPr>
        <w:widowControl w:val="0"/>
        <w:numPr>
          <w:ilvl w:val="0"/>
          <w:numId w:val="10"/>
        </w:numPr>
        <w:tabs>
          <w:tab w:val="left" w:pos="360"/>
        </w:tabs>
        <w:spacing w:before="120"/>
        <w:jc w:val="both"/>
        <w:rPr>
          <w:sz w:val="22"/>
        </w:rPr>
      </w:pPr>
      <w:r>
        <w:rPr>
          <w:sz w:val="22"/>
        </w:rPr>
        <w:t>To ensure compliance with applicable statutes, regulations, and mandates regarding the management of information resources.</w:t>
      </w:r>
    </w:p>
    <w:p w14:paraId="7BDA2F40" w14:textId="77777777" w:rsidR="00D81D80" w:rsidRDefault="00D81D80">
      <w:pPr>
        <w:widowControl w:val="0"/>
        <w:numPr>
          <w:ilvl w:val="0"/>
          <w:numId w:val="10"/>
        </w:numPr>
        <w:tabs>
          <w:tab w:val="left" w:pos="360"/>
        </w:tabs>
        <w:spacing w:before="120"/>
        <w:jc w:val="both"/>
        <w:rPr>
          <w:sz w:val="22"/>
        </w:rPr>
      </w:pPr>
      <w:r>
        <w:rPr>
          <w:sz w:val="22"/>
        </w:rPr>
        <w:t>To establish prudent and acceptable practices regarding the use of information resources.</w:t>
      </w:r>
    </w:p>
    <w:p w14:paraId="7C53AE0C" w14:textId="77777777" w:rsidR="00D81D80" w:rsidRDefault="00D81D80">
      <w:pPr>
        <w:widowControl w:val="0"/>
        <w:numPr>
          <w:ilvl w:val="0"/>
          <w:numId w:val="10"/>
        </w:numPr>
        <w:tabs>
          <w:tab w:val="left" w:pos="360"/>
        </w:tabs>
        <w:spacing w:before="120"/>
        <w:jc w:val="both"/>
        <w:rPr>
          <w:sz w:val="22"/>
        </w:rPr>
      </w:pPr>
      <w:r>
        <w:rPr>
          <w:sz w:val="22"/>
        </w:rPr>
        <w:t>To educate individuals who may use information resources with respect to their responsibilities associated with such use.</w:t>
      </w:r>
    </w:p>
    <w:p w14:paraId="3148EFAE" w14:textId="77777777" w:rsidR="00D81D80" w:rsidRDefault="00D81D80">
      <w:pPr>
        <w:widowControl w:val="0"/>
        <w:tabs>
          <w:tab w:val="left" w:pos="360"/>
        </w:tabs>
        <w:spacing w:before="120"/>
        <w:jc w:val="both"/>
        <w:rPr>
          <w:sz w:val="22"/>
        </w:rPr>
      </w:pPr>
    </w:p>
    <w:p w14:paraId="561FC0A6" w14:textId="77777777" w:rsidR="00D81D80" w:rsidRDefault="00D81D80">
      <w:pPr>
        <w:rPr>
          <w:color w:val="000000"/>
        </w:rPr>
      </w:pPr>
      <w:r>
        <w:rPr>
          <w:b/>
        </w:rPr>
        <w:t>Ownership of Electronic Files</w:t>
      </w:r>
      <w:r>
        <w:rPr>
          <w:color w:val="000000"/>
        </w:rPr>
        <w:t xml:space="preserve"> </w:t>
      </w:r>
    </w:p>
    <w:p w14:paraId="1B2E835D" w14:textId="77777777" w:rsidR="00D81D80" w:rsidRDefault="00D81D80">
      <w:pPr>
        <w:rPr>
          <w:color w:val="000000"/>
        </w:rPr>
      </w:pPr>
    </w:p>
    <w:p w14:paraId="62723F34" w14:textId="77777777" w:rsidR="00D81D80" w:rsidRDefault="00D81D80">
      <w:pPr>
        <w:rPr>
          <w:sz w:val="22"/>
        </w:rPr>
      </w:pPr>
      <w:r>
        <w:rPr>
          <w:sz w:val="22"/>
        </w:rPr>
        <w:t xml:space="preserve">Electronic files created, sent, received, or stored on information resources owned, leased administered, or otherwise under the custody and control of the </w:t>
      </w:r>
      <w:r w:rsidR="00F728D3">
        <w:rPr>
          <w:b/>
          <w:i/>
          <w:color w:val="000000"/>
        </w:rPr>
        <w:t>NYE</w:t>
      </w:r>
      <w:r>
        <w:rPr>
          <w:sz w:val="22"/>
        </w:rPr>
        <w:t xml:space="preserve"> are the property of  the </w:t>
      </w:r>
      <w:r w:rsidR="00F728D3">
        <w:rPr>
          <w:b/>
          <w:i/>
          <w:color w:val="000000"/>
        </w:rPr>
        <w:t>NYE</w:t>
      </w:r>
      <w:r>
        <w:rPr>
          <w:sz w:val="22"/>
        </w:rPr>
        <w:t>.</w:t>
      </w:r>
    </w:p>
    <w:p w14:paraId="53EFA57A" w14:textId="77777777" w:rsidR="00D81D80" w:rsidRDefault="00D81D80">
      <w:pPr>
        <w:rPr>
          <w:b/>
        </w:rPr>
      </w:pPr>
    </w:p>
    <w:p w14:paraId="2BAC0F44" w14:textId="77777777" w:rsidR="00D81D80" w:rsidRDefault="00D81D80">
      <w:pPr>
        <w:rPr>
          <w:b/>
        </w:rPr>
      </w:pPr>
      <w:r>
        <w:rPr>
          <w:b/>
        </w:rPr>
        <w:t>Privacy</w:t>
      </w:r>
    </w:p>
    <w:p w14:paraId="02D2644C" w14:textId="77777777" w:rsidR="00D81D80" w:rsidRDefault="00D81D80">
      <w:pPr>
        <w:rPr>
          <w:b/>
          <w:sz w:val="22"/>
        </w:rPr>
      </w:pPr>
    </w:p>
    <w:p w14:paraId="5C5E5AC0" w14:textId="77777777" w:rsidR="00D81D80" w:rsidRDefault="00D81D80">
      <w:pPr>
        <w:rPr>
          <w:sz w:val="22"/>
        </w:rPr>
      </w:pPr>
      <w:r>
        <w:rPr>
          <w:sz w:val="22"/>
        </w:rPr>
        <w:t xml:space="preserve">Electronic files created, sent, received, or stored on information resources owned, leased, administered, or otherwise under the custody and control of the </w:t>
      </w:r>
      <w:r w:rsidR="00F728D3">
        <w:rPr>
          <w:b/>
          <w:i/>
          <w:color w:val="000000"/>
        </w:rPr>
        <w:t>NYE</w:t>
      </w:r>
      <w:r>
        <w:rPr>
          <w:sz w:val="22"/>
        </w:rPr>
        <w:t xml:space="preserve"> are not private and may be accessed by </w:t>
      </w:r>
      <w:r w:rsidR="00F728D3">
        <w:rPr>
          <w:b/>
          <w:i/>
          <w:color w:val="000000"/>
        </w:rPr>
        <w:t>NYE</w:t>
      </w:r>
      <w:r>
        <w:rPr>
          <w:sz w:val="22"/>
        </w:rPr>
        <w:t xml:space="preserve"> </w:t>
      </w:r>
      <w:r>
        <w:rPr>
          <w:b/>
          <w:sz w:val="22"/>
        </w:rPr>
        <w:t>IT</w:t>
      </w:r>
      <w:r>
        <w:rPr>
          <w:sz w:val="22"/>
        </w:rPr>
        <w:t xml:space="preserve"> employees at any time without knowledge of the information resources user or owner.  Electronic file content may be accessed by appropriate personnel in accordance with the provisions and safeguards provided in the Texas Administrative Code 202, Information Resource Standards.</w:t>
      </w:r>
    </w:p>
    <w:p w14:paraId="2ACC58DC" w14:textId="77777777" w:rsidR="00D81D80" w:rsidRDefault="00D81D80">
      <w:pPr>
        <w:rPr>
          <w:color w:val="000000"/>
        </w:rPr>
      </w:pPr>
    </w:p>
    <w:p w14:paraId="7C79C9FB" w14:textId="77777777" w:rsidR="00D81D80" w:rsidRDefault="00D81D80">
      <w:pPr>
        <w:shd w:val="clear" w:color="auto" w:fill="00FFFF"/>
        <w:rPr>
          <w:b/>
          <w:color w:val="000000"/>
        </w:rPr>
      </w:pPr>
      <w:r>
        <w:rPr>
          <w:b/>
          <w:color w:val="000000"/>
        </w:rPr>
        <w:t>Acceptable Use Policy</w:t>
      </w:r>
    </w:p>
    <w:p w14:paraId="6746AF1F" w14:textId="77777777" w:rsidR="00D81D80" w:rsidRDefault="00D81D80">
      <w:pPr>
        <w:shd w:val="clear" w:color="auto" w:fill="00FFFF"/>
        <w:rPr>
          <w:b/>
          <w:color w:val="000000"/>
        </w:rPr>
      </w:pPr>
    </w:p>
    <w:p w14:paraId="1DB92BBB" w14:textId="77777777" w:rsidR="00D81D80" w:rsidRDefault="00D81D80">
      <w:pPr>
        <w:shd w:val="clear" w:color="auto" w:fill="00FFFF"/>
        <w:rPr>
          <w:color w:val="000000"/>
        </w:rPr>
      </w:pPr>
      <w:r>
        <w:rPr>
          <w:color w:val="000000"/>
        </w:rPr>
        <w:t xml:space="preserve">The </w:t>
      </w:r>
      <w:r w:rsidR="00F728D3">
        <w:rPr>
          <w:b/>
          <w:i/>
          <w:color w:val="000000"/>
        </w:rPr>
        <w:t>NYE</w:t>
      </w:r>
      <w:r>
        <w:rPr>
          <w:color w:val="000000"/>
        </w:rPr>
        <w:t xml:space="preserve"> must have a policy on appropriate and acceptable use that includes these requirements: </w:t>
      </w:r>
    </w:p>
    <w:p w14:paraId="63CF54E3" w14:textId="77777777" w:rsidR="00D81D80" w:rsidRDefault="00F728D3">
      <w:pPr>
        <w:numPr>
          <w:ilvl w:val="0"/>
          <w:numId w:val="8"/>
        </w:numPr>
        <w:shd w:val="clear" w:color="auto" w:fill="00FFFF"/>
        <w:spacing w:before="100" w:after="100"/>
        <w:rPr>
          <w:color w:val="000000"/>
        </w:rPr>
      </w:pPr>
      <w:r>
        <w:rPr>
          <w:b/>
          <w:i/>
          <w:color w:val="000000"/>
        </w:rPr>
        <w:t>NYE</w:t>
      </w:r>
      <w:r w:rsidR="00D81D80">
        <w:rPr>
          <w:color w:val="000000"/>
        </w:rPr>
        <w:t xml:space="preserve"> computer resources must be used in a manner that complies with </w:t>
      </w:r>
      <w:r>
        <w:rPr>
          <w:b/>
          <w:i/>
          <w:color w:val="000000"/>
        </w:rPr>
        <w:t>NYE</w:t>
      </w:r>
      <w:r w:rsidR="00D81D80">
        <w:rPr>
          <w:color w:val="000000"/>
        </w:rPr>
        <w:t xml:space="preserve"> policies and State and Federal laws and regulations. It is against </w:t>
      </w:r>
      <w:r>
        <w:rPr>
          <w:b/>
          <w:i/>
          <w:color w:val="000000"/>
        </w:rPr>
        <w:t>NYE</w:t>
      </w:r>
      <w:r w:rsidR="00D81D80">
        <w:rPr>
          <w:color w:val="000000"/>
        </w:rPr>
        <w:t xml:space="preserve"> policy to install or run software requiring a license on any </w:t>
      </w:r>
      <w:r>
        <w:rPr>
          <w:b/>
          <w:i/>
          <w:color w:val="000000"/>
        </w:rPr>
        <w:t>NYE</w:t>
      </w:r>
      <w:r w:rsidR="00D81D80">
        <w:rPr>
          <w:color w:val="000000"/>
        </w:rPr>
        <w:t xml:space="preserve"> computer without a valid license. </w:t>
      </w:r>
    </w:p>
    <w:p w14:paraId="23F86BE6" w14:textId="77777777" w:rsidR="00D81D80" w:rsidRDefault="00D81D80">
      <w:pPr>
        <w:numPr>
          <w:ilvl w:val="0"/>
          <w:numId w:val="8"/>
        </w:numPr>
        <w:shd w:val="clear" w:color="auto" w:fill="00FFFF"/>
        <w:spacing w:before="100" w:after="100"/>
        <w:rPr>
          <w:color w:val="000000"/>
        </w:rPr>
      </w:pPr>
      <w:r>
        <w:rPr>
          <w:color w:val="000000"/>
        </w:rPr>
        <w:t xml:space="preserve">All software must be authorized by the </w:t>
      </w:r>
      <w:r w:rsidR="00F728D3">
        <w:rPr>
          <w:b/>
          <w:i/>
          <w:color w:val="000000"/>
        </w:rPr>
        <w:t>NYE</w:t>
      </w:r>
      <w:r>
        <w:rPr>
          <w:color w:val="000000"/>
        </w:rPr>
        <w:t xml:space="preserve"> </w:t>
      </w:r>
      <w:r>
        <w:rPr>
          <w:b/>
          <w:color w:val="000000"/>
        </w:rPr>
        <w:t>IT</w:t>
      </w:r>
      <w:r>
        <w:rPr>
          <w:color w:val="000000"/>
        </w:rPr>
        <w:t xml:space="preserve"> prior to use. A list of authorized software will be maintained in Appendix A of this Policy.  Individuals may request written approval for software use through the </w:t>
      </w:r>
      <w:r w:rsidR="00F728D3">
        <w:rPr>
          <w:b/>
          <w:i/>
          <w:color w:val="000000"/>
        </w:rPr>
        <w:t>NYE</w:t>
      </w:r>
      <w:r>
        <w:rPr>
          <w:color w:val="000000"/>
        </w:rPr>
        <w:t xml:space="preserve"> </w:t>
      </w:r>
      <w:r>
        <w:rPr>
          <w:b/>
          <w:color w:val="000000"/>
        </w:rPr>
        <w:t>IRM</w:t>
      </w:r>
      <w:r>
        <w:rPr>
          <w:color w:val="000000"/>
        </w:rPr>
        <w:t xml:space="preserve">. Unauthorized software is subject to removal upon discovery.  </w:t>
      </w:r>
    </w:p>
    <w:p w14:paraId="0C500B75" w14:textId="77777777" w:rsidR="00D81D80" w:rsidRDefault="00D81D80">
      <w:pPr>
        <w:numPr>
          <w:ilvl w:val="0"/>
          <w:numId w:val="8"/>
        </w:numPr>
        <w:shd w:val="clear" w:color="auto" w:fill="00FFFF"/>
        <w:spacing w:before="100" w:after="100"/>
        <w:rPr>
          <w:color w:val="000000"/>
        </w:rPr>
      </w:pPr>
      <w:r>
        <w:rPr>
          <w:color w:val="000000"/>
        </w:rPr>
        <w:t xml:space="preserve">Use of the </w:t>
      </w:r>
      <w:r w:rsidR="00F728D3">
        <w:rPr>
          <w:b/>
          <w:i/>
          <w:color w:val="000000"/>
        </w:rPr>
        <w:t>NYE</w:t>
      </w:r>
      <w:r>
        <w:rPr>
          <w:color w:val="000000"/>
        </w:rPr>
        <w:t xml:space="preserve">'s computing and networking infrastructure by </w:t>
      </w:r>
      <w:r w:rsidR="00F728D3">
        <w:rPr>
          <w:b/>
          <w:i/>
          <w:color w:val="000000"/>
        </w:rPr>
        <w:t>NYE</w:t>
      </w:r>
      <w:r>
        <w:rPr>
          <w:color w:val="000000"/>
        </w:rPr>
        <w:t xml:space="preserve"> employees unrelated to their </w:t>
      </w:r>
      <w:r w:rsidR="00F728D3">
        <w:rPr>
          <w:b/>
          <w:i/>
          <w:color w:val="000000"/>
        </w:rPr>
        <w:t>NYE</w:t>
      </w:r>
      <w:r>
        <w:rPr>
          <w:color w:val="000000"/>
        </w:rPr>
        <w:t xml:space="preserve"> positions must be limited in both time and resources and must not interfere in any way with </w:t>
      </w:r>
      <w:r w:rsidR="00F728D3">
        <w:rPr>
          <w:b/>
          <w:i/>
          <w:color w:val="000000"/>
        </w:rPr>
        <w:t>NYE</w:t>
      </w:r>
      <w:r>
        <w:rPr>
          <w:color w:val="000000"/>
        </w:rPr>
        <w:t xml:space="preserve"> functions or the employee's duties. It is the responsibility of employees to consult their supervisors, if they have any questions in this respect. </w:t>
      </w:r>
    </w:p>
    <w:p w14:paraId="75D4441E" w14:textId="77777777" w:rsidR="00D81D80" w:rsidRDefault="00D81D80">
      <w:pPr>
        <w:numPr>
          <w:ilvl w:val="0"/>
          <w:numId w:val="8"/>
        </w:numPr>
        <w:shd w:val="clear" w:color="auto" w:fill="00FFFF"/>
        <w:spacing w:before="100" w:after="100"/>
        <w:rPr>
          <w:color w:val="000000"/>
        </w:rPr>
      </w:pPr>
      <w:r>
        <w:rPr>
          <w:color w:val="000000"/>
        </w:rPr>
        <w:lastRenderedPageBreak/>
        <w:t xml:space="preserve">Uses that interfere with the proper functioning or the ability of others to make use of the </w:t>
      </w:r>
      <w:r w:rsidR="00F728D3">
        <w:rPr>
          <w:b/>
          <w:i/>
          <w:color w:val="000000"/>
        </w:rPr>
        <w:t>NYE</w:t>
      </w:r>
      <w:r>
        <w:rPr>
          <w:color w:val="000000"/>
        </w:rPr>
        <w:t xml:space="preserve">'s networks, computer systems, applications and data resources are not permitted. </w:t>
      </w:r>
    </w:p>
    <w:p w14:paraId="6B463113" w14:textId="77777777" w:rsidR="00D81D80" w:rsidRDefault="00D81D80">
      <w:pPr>
        <w:numPr>
          <w:ilvl w:val="0"/>
          <w:numId w:val="8"/>
        </w:numPr>
        <w:shd w:val="clear" w:color="auto" w:fill="00FFFF"/>
        <w:spacing w:before="100" w:after="100"/>
        <w:rPr>
          <w:color w:val="000000"/>
        </w:rPr>
      </w:pPr>
      <w:r>
        <w:rPr>
          <w:color w:val="000000"/>
        </w:rPr>
        <w:t xml:space="preserve">Use of </w:t>
      </w:r>
      <w:r w:rsidR="00F728D3">
        <w:rPr>
          <w:b/>
          <w:i/>
          <w:color w:val="000000"/>
        </w:rPr>
        <w:t>NYE</w:t>
      </w:r>
      <w:r>
        <w:rPr>
          <w:color w:val="000000"/>
        </w:rPr>
        <w:t xml:space="preserve"> computer resources for personal profit is not permitted.</w:t>
      </w:r>
    </w:p>
    <w:p w14:paraId="7ED5A19B" w14:textId="77777777" w:rsidR="00D81D80" w:rsidRDefault="00D81D80">
      <w:pPr>
        <w:widowControl w:val="0"/>
        <w:numPr>
          <w:ilvl w:val="0"/>
          <w:numId w:val="8"/>
        </w:numPr>
        <w:shd w:val="clear" w:color="auto" w:fill="00FFFF"/>
        <w:spacing w:before="120"/>
        <w:jc w:val="both"/>
        <w:rPr>
          <w:color w:val="000000"/>
        </w:rPr>
      </w:pPr>
      <w:r>
        <w:t xml:space="preserve">Files, images, emails or documents which may cause legal action against or embarrassment to the </w:t>
      </w:r>
      <w:r w:rsidR="00F728D3">
        <w:rPr>
          <w:b/>
          <w:i/>
        </w:rPr>
        <w:t>NYE</w:t>
      </w:r>
      <w:r>
        <w:rPr>
          <w:b/>
          <w:i/>
        </w:rPr>
        <w:t xml:space="preserve">, </w:t>
      </w:r>
      <w:r>
        <w:t xml:space="preserve">may not be sent, received, </w:t>
      </w:r>
      <w:r>
        <w:rPr>
          <w:color w:val="000000"/>
        </w:rPr>
        <w:t xml:space="preserve">accessed in any format (i.e. auditory, verbal or visual), </w:t>
      </w:r>
      <w:r>
        <w:t xml:space="preserve">downloaded or stored on </w:t>
      </w:r>
      <w:r w:rsidR="00F728D3">
        <w:rPr>
          <w:b/>
          <w:i/>
        </w:rPr>
        <w:t>NYE</w:t>
      </w:r>
      <w:r>
        <w:t xml:space="preserve"> information resources. </w:t>
      </w:r>
    </w:p>
    <w:p w14:paraId="64A5B350" w14:textId="77777777" w:rsidR="00D81D80" w:rsidRDefault="00D81D80">
      <w:pPr>
        <w:numPr>
          <w:ilvl w:val="0"/>
          <w:numId w:val="8"/>
        </w:numPr>
        <w:shd w:val="clear" w:color="auto" w:fill="00FFFF"/>
        <w:spacing w:before="100" w:after="100"/>
        <w:rPr>
          <w:color w:val="000000"/>
        </w:rPr>
      </w:pPr>
      <w:r>
        <w:t xml:space="preserve">All messages, files and documents – including personal messages, files and documents – located on </w:t>
      </w:r>
      <w:r w:rsidR="00F728D3">
        <w:rPr>
          <w:b/>
          <w:i/>
        </w:rPr>
        <w:t>NYE</w:t>
      </w:r>
      <w:r>
        <w:t xml:space="preserve"> information resources are owned by the </w:t>
      </w:r>
      <w:r w:rsidR="00F728D3">
        <w:rPr>
          <w:b/>
          <w:i/>
        </w:rPr>
        <w:t>NYE</w:t>
      </w:r>
      <w:r>
        <w:t xml:space="preserve">, may be subject to open records requests, and may be accessed in accordance with this policy. </w:t>
      </w:r>
      <w:r>
        <w:rPr>
          <w:color w:val="000000"/>
        </w:rPr>
        <w:t xml:space="preserve"> </w:t>
      </w:r>
    </w:p>
    <w:p w14:paraId="43DCF594" w14:textId="77777777" w:rsidR="00D81D80" w:rsidRDefault="00D81D80">
      <w:pPr>
        <w:numPr>
          <w:ilvl w:val="0"/>
          <w:numId w:val="8"/>
        </w:numPr>
        <w:shd w:val="clear" w:color="auto" w:fill="00FFFF"/>
        <w:spacing w:before="100" w:after="100"/>
        <w:rPr>
          <w:color w:val="000000"/>
        </w:rPr>
      </w:pPr>
      <w:r>
        <w:rPr>
          <w:color w:val="000000"/>
        </w:rPr>
        <w:t xml:space="preserve">Decryption of passwords is not permitted, except by authorized staff performing security reviews or investigations. </w:t>
      </w:r>
    </w:p>
    <w:p w14:paraId="0EC60FBA" w14:textId="77777777" w:rsidR="00D81D80" w:rsidRDefault="00D81D80">
      <w:pPr>
        <w:numPr>
          <w:ilvl w:val="0"/>
          <w:numId w:val="8"/>
        </w:numPr>
        <w:shd w:val="clear" w:color="auto" w:fill="00FFFF"/>
        <w:spacing w:before="100" w:after="100"/>
        <w:rPr>
          <w:color w:val="000000"/>
        </w:rPr>
      </w:pPr>
      <w:r>
        <w:rPr>
          <w:color w:val="000000"/>
        </w:rPr>
        <w:t xml:space="preserve">Use of network sniffers shall be restricted to system administrators who must use such tools to solve network problems. Network sniffers may be used by auditors or security officers in the performance of their duties.  All use of network sniffers shall be approved by the </w:t>
      </w:r>
      <w:r>
        <w:rPr>
          <w:b/>
          <w:color w:val="000000"/>
        </w:rPr>
        <w:t>IRM.</w:t>
      </w:r>
      <w:r>
        <w:rPr>
          <w:color w:val="000000"/>
        </w:rPr>
        <w:t xml:space="preserve"> They must not be used to monitor or track any individual’s network activity except under special authorization as defined by </w:t>
      </w:r>
      <w:r w:rsidR="00F728D3">
        <w:rPr>
          <w:b/>
          <w:i/>
        </w:rPr>
        <w:t>NYE</w:t>
      </w:r>
      <w:r>
        <w:rPr>
          <w:color w:val="000000"/>
        </w:rPr>
        <w:t xml:space="preserve"> policy that protects the privacy of information in electronic form.</w:t>
      </w:r>
    </w:p>
    <w:p w14:paraId="5F5607B1" w14:textId="77777777" w:rsidR="00D81D80" w:rsidRDefault="00D81D80">
      <w:pPr>
        <w:numPr>
          <w:ilvl w:val="0"/>
          <w:numId w:val="8"/>
        </w:numPr>
        <w:shd w:val="clear" w:color="auto" w:fill="00FFFF"/>
        <w:spacing w:before="100" w:after="100"/>
        <w:rPr>
          <w:color w:val="000000"/>
        </w:rPr>
      </w:pPr>
      <w:r>
        <w:t xml:space="preserve">Users must not download, install or run any programs or utilities on their systems except those authorized and installed by the </w:t>
      </w:r>
      <w:r w:rsidR="00F728D3">
        <w:rPr>
          <w:b/>
          <w:i/>
        </w:rPr>
        <w:t>NYE</w:t>
      </w:r>
      <w:r>
        <w:t xml:space="preserve"> </w:t>
      </w:r>
      <w:r>
        <w:rPr>
          <w:b/>
        </w:rPr>
        <w:t>IT</w:t>
      </w:r>
      <w:r>
        <w:t xml:space="preserve"> and specifically designed to conduct the business of the </w:t>
      </w:r>
      <w:r w:rsidR="00F728D3">
        <w:rPr>
          <w:b/>
          <w:i/>
        </w:rPr>
        <w:t>NYE</w:t>
      </w:r>
      <w:r>
        <w:t xml:space="preserve">. Examples of non-business related software or files include, but are not limited to: </w:t>
      </w:r>
      <w:r w:rsidR="00ED45B9">
        <w:t xml:space="preserve">unauthorized peer-to-peer (P2P) file-sharing software, </w:t>
      </w:r>
      <w:r>
        <w:t xml:space="preserve">games, </w:t>
      </w:r>
      <w:r w:rsidR="00ED45B9">
        <w:t>unauthorized instant messengers (IM)</w:t>
      </w:r>
      <w:r>
        <w:t>, pop email, music files, image files, freeware, and shareware.  Unauthorized software may be removed upon discovery.</w:t>
      </w:r>
    </w:p>
    <w:p w14:paraId="02720931" w14:textId="77777777" w:rsidR="00D81D80" w:rsidRDefault="00D81D80">
      <w:pPr>
        <w:shd w:val="clear" w:color="auto" w:fill="00FFFF"/>
        <w:spacing w:before="100" w:after="100"/>
        <w:rPr>
          <w:b/>
        </w:rPr>
      </w:pPr>
      <w:r>
        <w:rPr>
          <w:b/>
        </w:rPr>
        <w:t>Incidental Use</w:t>
      </w:r>
    </w:p>
    <w:p w14:paraId="6BD741E3" w14:textId="77777777" w:rsidR="00D81D80" w:rsidRDefault="00D81D80">
      <w:pPr>
        <w:pStyle w:val="BodyTextIndent"/>
        <w:numPr>
          <w:ilvl w:val="12"/>
          <w:numId w:val="0"/>
        </w:numPr>
        <w:shd w:val="clear" w:color="auto" w:fill="00FFFF"/>
        <w:spacing w:before="120"/>
      </w:pPr>
      <w:r>
        <w:t xml:space="preserve">As a convenience to the </w:t>
      </w:r>
      <w:r w:rsidR="00F728D3">
        <w:rPr>
          <w:b/>
          <w:i/>
        </w:rPr>
        <w:t>NYE</w:t>
      </w:r>
      <w:r>
        <w:t xml:space="preserve"> user community, incidental use of information resources may be permitted. The following restrictions apply:</w:t>
      </w:r>
    </w:p>
    <w:p w14:paraId="3C079E4C" w14:textId="77777777" w:rsidR="00D81D80" w:rsidRDefault="00D81D80">
      <w:pPr>
        <w:widowControl w:val="0"/>
        <w:numPr>
          <w:ilvl w:val="0"/>
          <w:numId w:val="11"/>
        </w:numPr>
        <w:shd w:val="clear" w:color="auto" w:fill="00FFFF"/>
        <w:tabs>
          <w:tab w:val="clear" w:pos="360"/>
          <w:tab w:val="num" w:pos="720"/>
        </w:tabs>
        <w:spacing w:before="120"/>
        <w:ind w:left="720"/>
        <w:jc w:val="both"/>
      </w:pPr>
      <w:r>
        <w:t>Incidental use must not interfere with the normal performance of an employee’s work duties.</w:t>
      </w:r>
    </w:p>
    <w:p w14:paraId="0B50ABB2" w14:textId="77777777" w:rsidR="00D81D80" w:rsidRDefault="00D81D80">
      <w:pPr>
        <w:widowControl w:val="0"/>
        <w:numPr>
          <w:ilvl w:val="0"/>
          <w:numId w:val="11"/>
        </w:numPr>
        <w:shd w:val="clear" w:color="auto" w:fill="00FFFF"/>
        <w:spacing w:before="120"/>
        <w:ind w:left="720"/>
        <w:jc w:val="both"/>
        <w:rPr>
          <w:b/>
          <w:color w:val="000000"/>
        </w:rPr>
      </w:pPr>
      <w:r>
        <w:t xml:space="preserve">Storage of personal email messages, voice messages, files and documents within </w:t>
      </w:r>
      <w:r w:rsidR="00F728D3">
        <w:rPr>
          <w:b/>
          <w:i/>
        </w:rPr>
        <w:t>NYE</w:t>
      </w:r>
      <w:r>
        <w:t>’s information resources must be nominal.</w:t>
      </w:r>
    </w:p>
    <w:p w14:paraId="30D77639" w14:textId="77777777" w:rsidR="00D81D80" w:rsidRDefault="00D81D80">
      <w:pPr>
        <w:widowControl w:val="0"/>
        <w:numPr>
          <w:ilvl w:val="0"/>
          <w:numId w:val="11"/>
        </w:numPr>
        <w:shd w:val="clear" w:color="auto" w:fill="00FFFF"/>
        <w:spacing w:before="120"/>
        <w:ind w:left="720"/>
        <w:jc w:val="both"/>
        <w:rPr>
          <w:b/>
          <w:color w:val="000000"/>
        </w:rPr>
      </w:pPr>
      <w:r>
        <w:t xml:space="preserve">All messages, files and documents – including personal messages, files and documents – located on </w:t>
      </w:r>
      <w:r w:rsidR="00F728D3">
        <w:rPr>
          <w:b/>
          <w:i/>
        </w:rPr>
        <w:t>NYE</w:t>
      </w:r>
      <w:r>
        <w:t xml:space="preserve"> information resources are owned by </w:t>
      </w:r>
      <w:r w:rsidR="00F728D3">
        <w:rPr>
          <w:b/>
          <w:i/>
        </w:rPr>
        <w:t>NYE</w:t>
      </w:r>
      <w:r>
        <w:t>, may be subject to open records requests, and may be accessed in accordance with this policy.</w:t>
      </w:r>
    </w:p>
    <w:p w14:paraId="54DF4924" w14:textId="77777777" w:rsidR="00D81D80" w:rsidRDefault="00D81D80">
      <w:pPr>
        <w:widowControl w:val="0"/>
        <w:spacing w:before="120"/>
        <w:jc w:val="both"/>
      </w:pPr>
    </w:p>
    <w:p w14:paraId="1505BB27" w14:textId="77777777" w:rsidR="00D81D80" w:rsidRDefault="00D81D80">
      <w:pPr>
        <w:rPr>
          <w:b/>
        </w:rPr>
      </w:pPr>
      <w:r>
        <w:rPr>
          <w:b/>
        </w:rPr>
        <w:t>Support Information</w:t>
      </w:r>
    </w:p>
    <w:p w14:paraId="17E98F2D" w14:textId="77777777" w:rsidR="00D81D80" w:rsidRDefault="00D81D80">
      <w:r>
        <w:t xml:space="preserve"> This Policy is supported by the Security Policy Standard.</w:t>
      </w:r>
    </w:p>
    <w:p w14:paraId="76267A2D" w14:textId="77777777" w:rsidR="00D81D80" w:rsidRDefault="00D81D80">
      <w:pPr>
        <w:spacing w:before="120" w:after="120"/>
        <w:rPr>
          <w:sz w:val="22"/>
        </w:rPr>
      </w:pPr>
      <w:r>
        <w:rPr>
          <w:b/>
        </w:rPr>
        <w:t>Disciplinary Action</w:t>
      </w:r>
    </w:p>
    <w:p w14:paraId="3D29FF78" w14:textId="77777777" w:rsidR="00D81D80" w:rsidRDefault="00D81D80">
      <w:pPr>
        <w:spacing w:before="120" w:after="120"/>
        <w:rPr>
          <w:b/>
        </w:rPr>
      </w:pPr>
      <w:r>
        <w:rPr>
          <w:sz w:val="22"/>
        </w:rPr>
        <w:lastRenderedPageBreak/>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0F3A6076"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4FD3E7EF" w14:textId="77777777">
        <w:tc>
          <w:tcPr>
            <w:tcW w:w="1032" w:type="dxa"/>
            <w:shd w:val="clear" w:color="auto" w:fill="800000"/>
          </w:tcPr>
          <w:p w14:paraId="4D933561"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2373B204"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28810CE2"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79D8143D"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718D55B4"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561DC9CF" w14:textId="77777777" w:rsidR="00D81D80" w:rsidRDefault="00D81D80">
            <w:pPr>
              <w:jc w:val="center"/>
              <w:rPr>
                <w:rFonts w:ascii="Arial" w:hAnsi="Arial"/>
                <w:color w:val="FFFFFF"/>
              </w:rPr>
            </w:pPr>
            <w:r>
              <w:rPr>
                <w:rFonts w:ascii="Arial" w:hAnsi="Arial"/>
                <w:color w:val="FFFFFF"/>
              </w:rPr>
              <w:t>Approved Date</w:t>
            </w:r>
          </w:p>
        </w:tc>
      </w:tr>
      <w:tr w:rsidR="00D81D80" w14:paraId="27E0183B" w14:textId="77777777">
        <w:tc>
          <w:tcPr>
            <w:tcW w:w="1032" w:type="dxa"/>
          </w:tcPr>
          <w:p w14:paraId="0F759E95" w14:textId="77777777" w:rsidR="00D81D80" w:rsidRDefault="00D81D80">
            <w:pPr>
              <w:jc w:val="center"/>
              <w:rPr>
                <w:rFonts w:ascii="Arial" w:hAnsi="Arial"/>
                <w:sz w:val="22"/>
              </w:rPr>
            </w:pPr>
            <w:r>
              <w:rPr>
                <w:rFonts w:ascii="Arial" w:hAnsi="Arial"/>
                <w:sz w:val="22"/>
              </w:rPr>
              <w:t>v 1.1</w:t>
            </w:r>
          </w:p>
        </w:tc>
        <w:tc>
          <w:tcPr>
            <w:tcW w:w="1595" w:type="dxa"/>
          </w:tcPr>
          <w:p w14:paraId="2E517D0B" w14:textId="77777777" w:rsidR="00D81D80" w:rsidRDefault="00F728D3">
            <w:pPr>
              <w:jc w:val="center"/>
              <w:rPr>
                <w:rFonts w:ascii="Arial" w:hAnsi="Arial"/>
                <w:sz w:val="22"/>
              </w:rPr>
            </w:pPr>
            <w:r>
              <w:rPr>
                <w:rFonts w:ascii="Arial" w:hAnsi="Arial"/>
                <w:sz w:val="22"/>
              </w:rPr>
              <w:t>Author</w:t>
            </w:r>
          </w:p>
        </w:tc>
        <w:tc>
          <w:tcPr>
            <w:tcW w:w="1079" w:type="dxa"/>
          </w:tcPr>
          <w:p w14:paraId="0736CA58" w14:textId="77777777" w:rsidR="00D81D80" w:rsidRDefault="00D81D80">
            <w:pPr>
              <w:jc w:val="center"/>
              <w:rPr>
                <w:rFonts w:ascii="Arial" w:hAnsi="Arial"/>
                <w:sz w:val="22"/>
              </w:rPr>
            </w:pPr>
            <w:r>
              <w:rPr>
                <w:rFonts w:ascii="Arial" w:hAnsi="Arial"/>
                <w:sz w:val="22"/>
              </w:rPr>
              <w:t>0</w:t>
            </w:r>
            <w:r w:rsidR="00ED45B9">
              <w:rPr>
                <w:rFonts w:ascii="Arial" w:hAnsi="Arial"/>
                <w:sz w:val="22"/>
              </w:rPr>
              <w:t>8</w:t>
            </w:r>
            <w:r>
              <w:rPr>
                <w:rFonts w:ascii="Arial" w:hAnsi="Arial"/>
                <w:sz w:val="22"/>
              </w:rPr>
              <w:t>/</w:t>
            </w:r>
            <w:r w:rsidR="00ED45B9">
              <w:rPr>
                <w:rFonts w:ascii="Arial" w:hAnsi="Arial"/>
                <w:sz w:val="22"/>
              </w:rPr>
              <w:t>01</w:t>
            </w:r>
            <w:r>
              <w:rPr>
                <w:rFonts w:ascii="Arial" w:hAnsi="Arial"/>
                <w:sz w:val="22"/>
              </w:rPr>
              <w:t>/06</w:t>
            </w:r>
          </w:p>
        </w:tc>
        <w:tc>
          <w:tcPr>
            <w:tcW w:w="1527" w:type="dxa"/>
            <w:gridSpan w:val="2"/>
          </w:tcPr>
          <w:p w14:paraId="5BFD400C" w14:textId="77777777" w:rsidR="00D81D80" w:rsidRDefault="00D81D80">
            <w:pPr>
              <w:jc w:val="center"/>
              <w:rPr>
                <w:rFonts w:ascii="Arial" w:hAnsi="Arial"/>
                <w:sz w:val="22"/>
              </w:rPr>
            </w:pPr>
          </w:p>
        </w:tc>
        <w:tc>
          <w:tcPr>
            <w:tcW w:w="1715" w:type="dxa"/>
          </w:tcPr>
          <w:p w14:paraId="1D8F0166" w14:textId="77777777" w:rsidR="00D81D80" w:rsidRDefault="00F728D3">
            <w:pPr>
              <w:jc w:val="center"/>
              <w:rPr>
                <w:rFonts w:ascii="Arial" w:hAnsi="Arial"/>
                <w:sz w:val="22"/>
              </w:rPr>
            </w:pPr>
            <w:r>
              <w:rPr>
                <w:rFonts w:ascii="Arial" w:hAnsi="Arial"/>
                <w:sz w:val="22"/>
              </w:rPr>
              <w:t>Approver</w:t>
            </w:r>
          </w:p>
        </w:tc>
        <w:tc>
          <w:tcPr>
            <w:tcW w:w="1908" w:type="dxa"/>
          </w:tcPr>
          <w:p w14:paraId="12357542" w14:textId="77777777" w:rsidR="00D81D80" w:rsidRDefault="00D81D80">
            <w:pPr>
              <w:jc w:val="center"/>
              <w:rPr>
                <w:rFonts w:ascii="Arial" w:hAnsi="Arial"/>
                <w:sz w:val="22"/>
              </w:rPr>
            </w:pPr>
            <w:r>
              <w:rPr>
                <w:rFonts w:ascii="Arial" w:hAnsi="Arial"/>
                <w:sz w:val="22"/>
              </w:rPr>
              <w:t>0</w:t>
            </w:r>
            <w:r w:rsidR="00ED45B9">
              <w:rPr>
                <w:rFonts w:ascii="Arial" w:hAnsi="Arial"/>
                <w:sz w:val="22"/>
              </w:rPr>
              <w:t>8</w:t>
            </w:r>
            <w:r>
              <w:rPr>
                <w:rFonts w:ascii="Arial" w:hAnsi="Arial"/>
                <w:sz w:val="22"/>
              </w:rPr>
              <w:t>/</w:t>
            </w:r>
            <w:r w:rsidR="00ED45B9">
              <w:rPr>
                <w:rFonts w:ascii="Arial" w:hAnsi="Arial"/>
                <w:sz w:val="22"/>
              </w:rPr>
              <w:t>03</w:t>
            </w:r>
            <w:r>
              <w:rPr>
                <w:rFonts w:ascii="Arial" w:hAnsi="Arial"/>
                <w:sz w:val="22"/>
              </w:rPr>
              <w:t>/06</w:t>
            </w:r>
          </w:p>
        </w:tc>
      </w:tr>
    </w:tbl>
    <w:p w14:paraId="5B0E4C33" w14:textId="77777777" w:rsidR="00D81D80" w:rsidRDefault="00D81D80">
      <w:pPr>
        <w:rPr>
          <w:b/>
        </w:rPr>
      </w:pPr>
    </w:p>
    <w:p w14:paraId="4E8E2648" w14:textId="77777777" w:rsidR="00D81D80" w:rsidRDefault="00D81D80">
      <w:pPr>
        <w:rPr>
          <w:b/>
        </w:rPr>
      </w:pPr>
    </w:p>
    <w:p w14:paraId="3E5F6542" w14:textId="77777777" w:rsidR="00995FC2" w:rsidRDefault="00995FC2">
      <w:pPr>
        <w:rPr>
          <w:b/>
        </w:rPr>
      </w:pPr>
    </w:p>
    <w:p w14:paraId="6CBC6B4B" w14:textId="77777777" w:rsidR="00D81D80" w:rsidRDefault="00D81D80"/>
    <w:p w14:paraId="136CFFAE" w14:textId="77777777" w:rsidR="00995FC2" w:rsidRDefault="00995FC2" w:rsidP="00995FC2"/>
    <w:p w14:paraId="57996B2F" w14:textId="77777777" w:rsidR="00995FC2" w:rsidRPr="002C174D" w:rsidRDefault="00995FC2" w:rsidP="00995FC2">
      <w:pPr>
        <w:shd w:val="clear" w:color="auto" w:fill="99CCFF"/>
        <w:spacing w:before="100" w:beforeAutospacing="1" w:after="100" w:afterAutospacing="1"/>
        <w:jc w:val="center"/>
        <w:rPr>
          <w:color w:val="000000"/>
        </w:rPr>
      </w:pPr>
      <w:r w:rsidRPr="00711CDC">
        <w:rPr>
          <w:b/>
          <w:sz w:val="36"/>
          <w:szCs w:val="36"/>
        </w:rPr>
        <w:t xml:space="preserve">Appendix </w:t>
      </w:r>
      <w:r w:rsidRPr="000C2F3C">
        <w:rPr>
          <w:b/>
          <w:i/>
          <w:sz w:val="36"/>
          <w:szCs w:val="36"/>
        </w:rPr>
        <w:t>A</w:t>
      </w:r>
      <w:r w:rsidRPr="000C2F3C">
        <w:rPr>
          <w:i/>
          <w:color w:val="000000"/>
          <w:spacing w:val="20"/>
          <w:sz w:val="36"/>
          <w:szCs w:val="36"/>
        </w:rPr>
        <w:t xml:space="preserve"> </w:t>
      </w:r>
      <w:r w:rsidRPr="000C2F3C">
        <w:rPr>
          <w:b/>
          <w:color w:val="000000"/>
          <w:spacing w:val="20"/>
          <w:sz w:val="36"/>
          <w:szCs w:val="36"/>
        </w:rPr>
        <w:t xml:space="preserve">to the </w:t>
      </w:r>
      <w:r>
        <w:rPr>
          <w:b/>
          <w:color w:val="000000"/>
          <w:spacing w:val="20"/>
          <w:sz w:val="36"/>
          <w:szCs w:val="36"/>
        </w:rPr>
        <w:t>Acceptable Use Policy</w:t>
      </w:r>
    </w:p>
    <w:p w14:paraId="33B1D406" w14:textId="77777777" w:rsidR="00995FC2" w:rsidRDefault="00995FC2" w:rsidP="00995FC2">
      <w:pPr>
        <w:shd w:val="clear" w:color="auto" w:fill="99CCFF"/>
        <w:jc w:val="center"/>
        <w:rPr>
          <w:b/>
          <w:color w:val="000000"/>
          <w:spacing w:val="20"/>
          <w:sz w:val="36"/>
          <w:szCs w:val="36"/>
        </w:rPr>
      </w:pPr>
      <w:r w:rsidRPr="00A9578A">
        <w:rPr>
          <w:b/>
          <w:color w:val="000000"/>
          <w:spacing w:val="20"/>
          <w:sz w:val="36"/>
          <w:szCs w:val="36"/>
        </w:rPr>
        <w:t>Approved</w:t>
      </w:r>
      <w:r>
        <w:rPr>
          <w:b/>
          <w:i/>
          <w:color w:val="000000"/>
          <w:spacing w:val="20"/>
          <w:sz w:val="36"/>
          <w:szCs w:val="36"/>
        </w:rPr>
        <w:t xml:space="preserve"> </w:t>
      </w:r>
      <w:r w:rsidR="00F728D3">
        <w:rPr>
          <w:b/>
          <w:i/>
          <w:color w:val="000000"/>
          <w:spacing w:val="20"/>
          <w:sz w:val="36"/>
          <w:szCs w:val="36"/>
        </w:rPr>
        <w:t>NYE</w:t>
      </w:r>
      <w:r>
        <w:rPr>
          <w:b/>
          <w:i/>
          <w:color w:val="000000"/>
          <w:spacing w:val="20"/>
          <w:sz w:val="36"/>
          <w:szCs w:val="36"/>
        </w:rPr>
        <w:t xml:space="preserve"> </w:t>
      </w:r>
      <w:r>
        <w:rPr>
          <w:b/>
          <w:color w:val="000000"/>
          <w:spacing w:val="20"/>
          <w:sz w:val="36"/>
          <w:szCs w:val="36"/>
        </w:rPr>
        <w:t>Software</w:t>
      </w:r>
    </w:p>
    <w:p w14:paraId="481FBDE0" w14:textId="77777777" w:rsidR="00995FC2" w:rsidRDefault="00995FC2" w:rsidP="00995FC2">
      <w:pPr>
        <w:shd w:val="clear" w:color="auto" w:fill="99CCFF"/>
        <w:jc w:val="center"/>
        <w:rPr>
          <w:b/>
          <w:color w:val="000000"/>
          <w:spacing w:val="20"/>
          <w:sz w:val="36"/>
          <w:szCs w:val="36"/>
        </w:rPr>
      </w:pPr>
    </w:p>
    <w:p w14:paraId="04C41019" w14:textId="77777777" w:rsidR="00995FC2" w:rsidRPr="004064D8" w:rsidRDefault="00995FC2" w:rsidP="00995FC2">
      <w:pPr>
        <w:shd w:val="clear" w:color="auto" w:fill="99CCFF"/>
        <w:rPr>
          <w:color w:val="000000"/>
          <w:spacing w:val="20"/>
        </w:rPr>
      </w:pPr>
      <w:r w:rsidRPr="004064D8">
        <w:rPr>
          <w:color w:val="000000"/>
          <w:spacing w:val="20"/>
        </w:rPr>
        <w:t xml:space="preserve">Approved </w:t>
      </w:r>
      <w:r w:rsidR="00F728D3">
        <w:rPr>
          <w:b/>
          <w:i/>
          <w:color w:val="000000"/>
          <w:spacing w:val="20"/>
        </w:rPr>
        <w:t>NYE</w:t>
      </w:r>
      <w:r w:rsidRPr="004064D8">
        <w:rPr>
          <w:color w:val="000000"/>
          <w:spacing w:val="20"/>
        </w:rPr>
        <w:t xml:space="preserve"> Software is comprised of three categories; Level I, Level II, and Level III as listed and defined below:</w:t>
      </w:r>
    </w:p>
    <w:p w14:paraId="70AA3AC3" w14:textId="77777777" w:rsidR="00995FC2" w:rsidRDefault="00995FC2" w:rsidP="00995FC2">
      <w:pPr>
        <w:shd w:val="clear" w:color="auto" w:fill="99CCFF"/>
        <w:rPr>
          <w:b/>
          <w:color w:val="000000"/>
          <w:spacing w:val="20"/>
        </w:rPr>
      </w:pPr>
    </w:p>
    <w:p w14:paraId="4D9D4712" w14:textId="77777777" w:rsidR="00995FC2" w:rsidRDefault="00F728D3" w:rsidP="00995FC2">
      <w:pPr>
        <w:shd w:val="clear" w:color="auto" w:fill="99CCFF"/>
        <w:jc w:val="center"/>
        <w:rPr>
          <w:rFonts w:ascii="Arial" w:hAnsi="Arial" w:cs="Arial"/>
          <w:b/>
          <w:bCs/>
        </w:rPr>
      </w:pPr>
      <w:r>
        <w:rPr>
          <w:rFonts w:ascii="Arial" w:hAnsi="Arial" w:cs="Arial"/>
          <w:b/>
          <w:bCs/>
          <w:i/>
        </w:rPr>
        <w:t>NYE</w:t>
      </w:r>
      <w:r w:rsidR="00995FC2">
        <w:rPr>
          <w:rFonts w:ascii="Arial" w:hAnsi="Arial" w:cs="Arial"/>
          <w:b/>
          <w:bCs/>
        </w:rPr>
        <w:t xml:space="preserve"> Level I Software</w:t>
      </w:r>
    </w:p>
    <w:p w14:paraId="25BC5DAD" w14:textId="77777777" w:rsidR="00995FC2" w:rsidRDefault="00995FC2" w:rsidP="00995FC2">
      <w:pPr>
        <w:shd w:val="clear" w:color="auto" w:fill="99CCFF"/>
        <w:rPr>
          <w:rFonts w:ascii="Arial" w:hAnsi="Arial" w:cs="Arial"/>
          <w:b/>
          <w:bCs/>
        </w:rPr>
      </w:pPr>
    </w:p>
    <w:p w14:paraId="46626B0C" w14:textId="77777777" w:rsidR="00995FC2" w:rsidRPr="004064D8" w:rsidRDefault="00995FC2" w:rsidP="00995FC2">
      <w:pPr>
        <w:shd w:val="clear" w:color="auto" w:fill="99CCFF"/>
      </w:pPr>
      <w:r w:rsidRPr="004064D8">
        <w:t xml:space="preserve">Operating Systems, networking and application software which is </w:t>
      </w:r>
      <w:r w:rsidR="00F728D3">
        <w:rPr>
          <w:b/>
          <w:i/>
        </w:rPr>
        <w:t>NYE</w:t>
      </w:r>
      <w:r w:rsidRPr="004064D8">
        <w:t xml:space="preserve"> license</w:t>
      </w:r>
      <w:r>
        <w:t xml:space="preserve">d, </w:t>
      </w:r>
      <w:r w:rsidRPr="004064D8">
        <w:t xml:space="preserve">fully </w:t>
      </w:r>
      <w:smartTag w:uri="urn:schemas-microsoft-com:office:smarttags" w:element="PersonName">
        <w:r w:rsidRPr="004064D8">
          <w:t>support</w:t>
        </w:r>
      </w:smartTag>
      <w:r>
        <w:t xml:space="preserve">ed, and </w:t>
      </w:r>
      <w:r w:rsidRPr="004064D8">
        <w:t>IT pre-installed (imaged</w:t>
      </w:r>
      <w:r>
        <w:t>)</w:t>
      </w:r>
      <w:r w:rsidRPr="004064D8">
        <w:t xml:space="preserve"> on all </w:t>
      </w:r>
      <w:r w:rsidR="00F728D3">
        <w:rPr>
          <w:b/>
          <w:i/>
        </w:rPr>
        <w:t>NYE</w:t>
      </w:r>
      <w:r w:rsidRPr="004064D8">
        <w:t xml:space="preserve"> workstations. </w:t>
      </w:r>
    </w:p>
    <w:p w14:paraId="48B183D9" w14:textId="77777777" w:rsidR="00995FC2" w:rsidRPr="004064D8" w:rsidRDefault="00995FC2" w:rsidP="00995FC2">
      <w:pPr>
        <w:shd w:val="clear" w:color="auto" w:fill="99CCFF"/>
      </w:pPr>
    </w:p>
    <w:tbl>
      <w:tblPr>
        <w:tblW w:w="8655" w:type="dxa"/>
        <w:tblInd w:w="93" w:type="dxa"/>
        <w:tblLook w:val="0000" w:firstRow="0" w:lastRow="0" w:firstColumn="0" w:lastColumn="0" w:noHBand="0" w:noVBand="0"/>
      </w:tblPr>
      <w:tblGrid>
        <w:gridCol w:w="8655"/>
      </w:tblGrid>
      <w:tr w:rsidR="00995FC2" w:rsidRPr="004064D8" w14:paraId="17A656E3" w14:textId="77777777">
        <w:trPr>
          <w:trHeight w:val="255"/>
        </w:trPr>
        <w:tc>
          <w:tcPr>
            <w:tcW w:w="8655" w:type="dxa"/>
            <w:tcBorders>
              <w:top w:val="nil"/>
              <w:left w:val="nil"/>
              <w:bottom w:val="nil"/>
              <w:right w:val="nil"/>
            </w:tcBorders>
            <w:shd w:val="clear" w:color="auto" w:fill="auto"/>
            <w:vAlign w:val="bottom"/>
          </w:tcPr>
          <w:p w14:paraId="5D1C0987" w14:textId="77777777" w:rsidR="00995FC2" w:rsidRPr="004064D8" w:rsidRDefault="00995FC2" w:rsidP="00D81D80">
            <w:pPr>
              <w:shd w:val="clear" w:color="auto" w:fill="99CCFF"/>
            </w:pPr>
          </w:p>
        </w:tc>
      </w:tr>
      <w:tr w:rsidR="00995FC2" w:rsidRPr="004064D8" w14:paraId="18A97274" w14:textId="77777777">
        <w:trPr>
          <w:trHeight w:val="255"/>
        </w:trPr>
        <w:tc>
          <w:tcPr>
            <w:tcW w:w="8655" w:type="dxa"/>
            <w:tcBorders>
              <w:top w:val="nil"/>
              <w:left w:val="nil"/>
              <w:bottom w:val="nil"/>
              <w:right w:val="nil"/>
            </w:tcBorders>
            <w:shd w:val="clear" w:color="auto" w:fill="auto"/>
            <w:noWrap/>
            <w:vAlign w:val="bottom"/>
          </w:tcPr>
          <w:p w14:paraId="06341F82" w14:textId="1288922B" w:rsidR="00995FC2" w:rsidRPr="004064D8" w:rsidRDefault="00995FC2" w:rsidP="00D81D80">
            <w:pPr>
              <w:shd w:val="clear" w:color="auto" w:fill="99CCFF"/>
            </w:pPr>
          </w:p>
        </w:tc>
      </w:tr>
      <w:tr w:rsidR="00995FC2" w:rsidRPr="004064D8" w14:paraId="28DBAA30" w14:textId="77777777">
        <w:trPr>
          <w:trHeight w:val="255"/>
        </w:trPr>
        <w:tc>
          <w:tcPr>
            <w:tcW w:w="8655" w:type="dxa"/>
            <w:tcBorders>
              <w:top w:val="nil"/>
              <w:left w:val="nil"/>
              <w:bottom w:val="nil"/>
              <w:right w:val="nil"/>
            </w:tcBorders>
            <w:shd w:val="clear" w:color="auto" w:fill="auto"/>
            <w:noWrap/>
            <w:vAlign w:val="bottom"/>
          </w:tcPr>
          <w:p w14:paraId="3324E115" w14:textId="112D621B" w:rsidR="00995FC2" w:rsidRPr="004064D8" w:rsidRDefault="00995FC2" w:rsidP="00D81D80">
            <w:pPr>
              <w:shd w:val="clear" w:color="auto" w:fill="99CCFF"/>
            </w:pPr>
          </w:p>
        </w:tc>
      </w:tr>
      <w:tr w:rsidR="00995FC2" w:rsidRPr="004064D8" w14:paraId="7EEB31C4" w14:textId="77777777">
        <w:trPr>
          <w:trHeight w:val="255"/>
        </w:trPr>
        <w:tc>
          <w:tcPr>
            <w:tcW w:w="8655" w:type="dxa"/>
            <w:tcBorders>
              <w:top w:val="nil"/>
              <w:left w:val="nil"/>
              <w:bottom w:val="nil"/>
              <w:right w:val="nil"/>
            </w:tcBorders>
            <w:shd w:val="clear" w:color="auto" w:fill="auto"/>
            <w:noWrap/>
            <w:vAlign w:val="bottom"/>
          </w:tcPr>
          <w:p w14:paraId="0E1CB8D3" w14:textId="15195DC8" w:rsidR="00995FC2" w:rsidRPr="004064D8" w:rsidRDefault="00995FC2" w:rsidP="00D81D80">
            <w:pPr>
              <w:shd w:val="clear" w:color="auto" w:fill="99CCFF"/>
            </w:pPr>
          </w:p>
        </w:tc>
      </w:tr>
      <w:tr w:rsidR="00995FC2" w:rsidRPr="004064D8" w14:paraId="1F49CAEE" w14:textId="77777777">
        <w:trPr>
          <w:trHeight w:val="255"/>
        </w:trPr>
        <w:tc>
          <w:tcPr>
            <w:tcW w:w="8655" w:type="dxa"/>
            <w:tcBorders>
              <w:top w:val="nil"/>
              <w:left w:val="nil"/>
              <w:bottom w:val="nil"/>
              <w:right w:val="nil"/>
            </w:tcBorders>
            <w:shd w:val="clear" w:color="auto" w:fill="auto"/>
            <w:noWrap/>
            <w:vAlign w:val="bottom"/>
          </w:tcPr>
          <w:p w14:paraId="1E402EA2" w14:textId="092F8F6F" w:rsidR="00995FC2" w:rsidRPr="004064D8" w:rsidRDefault="00995FC2" w:rsidP="00D81D80">
            <w:pPr>
              <w:shd w:val="clear" w:color="auto" w:fill="99CCFF"/>
            </w:pPr>
          </w:p>
        </w:tc>
      </w:tr>
      <w:tr w:rsidR="00995FC2" w:rsidRPr="004064D8" w14:paraId="6C2EDA03" w14:textId="77777777">
        <w:trPr>
          <w:trHeight w:val="255"/>
        </w:trPr>
        <w:tc>
          <w:tcPr>
            <w:tcW w:w="8655" w:type="dxa"/>
            <w:tcBorders>
              <w:top w:val="nil"/>
              <w:left w:val="nil"/>
              <w:bottom w:val="nil"/>
              <w:right w:val="nil"/>
            </w:tcBorders>
            <w:shd w:val="clear" w:color="auto" w:fill="auto"/>
            <w:noWrap/>
            <w:vAlign w:val="bottom"/>
          </w:tcPr>
          <w:p w14:paraId="6CFACA46" w14:textId="009E5DA2" w:rsidR="00995FC2" w:rsidRPr="004064D8" w:rsidRDefault="00995FC2" w:rsidP="00D81D80">
            <w:pPr>
              <w:shd w:val="clear" w:color="auto" w:fill="99CCFF"/>
            </w:pPr>
          </w:p>
        </w:tc>
      </w:tr>
      <w:tr w:rsidR="00995FC2" w:rsidRPr="004064D8" w14:paraId="16F9B759" w14:textId="77777777">
        <w:trPr>
          <w:trHeight w:val="255"/>
        </w:trPr>
        <w:tc>
          <w:tcPr>
            <w:tcW w:w="8655" w:type="dxa"/>
            <w:tcBorders>
              <w:top w:val="nil"/>
              <w:left w:val="nil"/>
              <w:bottom w:val="nil"/>
              <w:right w:val="nil"/>
            </w:tcBorders>
            <w:shd w:val="clear" w:color="auto" w:fill="auto"/>
            <w:noWrap/>
            <w:vAlign w:val="bottom"/>
          </w:tcPr>
          <w:p w14:paraId="5C6E8539" w14:textId="567ACE31" w:rsidR="00995FC2" w:rsidRPr="004064D8" w:rsidRDefault="00995FC2" w:rsidP="00D81D80">
            <w:pPr>
              <w:shd w:val="clear" w:color="auto" w:fill="99CCFF"/>
            </w:pPr>
          </w:p>
        </w:tc>
      </w:tr>
      <w:tr w:rsidR="00995FC2" w:rsidRPr="004064D8" w14:paraId="40FA612C" w14:textId="77777777">
        <w:trPr>
          <w:trHeight w:val="243"/>
        </w:trPr>
        <w:tc>
          <w:tcPr>
            <w:tcW w:w="8655" w:type="dxa"/>
            <w:tcBorders>
              <w:top w:val="nil"/>
              <w:left w:val="nil"/>
              <w:bottom w:val="nil"/>
              <w:right w:val="nil"/>
            </w:tcBorders>
            <w:shd w:val="clear" w:color="auto" w:fill="auto"/>
            <w:noWrap/>
            <w:vAlign w:val="bottom"/>
          </w:tcPr>
          <w:p w14:paraId="04FB8A6E" w14:textId="40450C70" w:rsidR="00995FC2" w:rsidRPr="004064D8" w:rsidRDefault="00995FC2" w:rsidP="00D81D80">
            <w:pPr>
              <w:shd w:val="clear" w:color="auto" w:fill="99CCFF"/>
              <w:tabs>
                <w:tab w:val="left" w:pos="8547"/>
              </w:tabs>
            </w:pPr>
          </w:p>
        </w:tc>
      </w:tr>
    </w:tbl>
    <w:p w14:paraId="606EAC33" w14:textId="77777777" w:rsidR="00995FC2" w:rsidRDefault="00995FC2" w:rsidP="00995FC2">
      <w:pPr>
        <w:shd w:val="clear" w:color="auto" w:fill="99CCFF"/>
      </w:pPr>
    </w:p>
    <w:p w14:paraId="10D10ADB" w14:textId="77777777" w:rsidR="00995FC2" w:rsidRPr="004064D8" w:rsidRDefault="00995FC2" w:rsidP="00995FC2">
      <w:pPr>
        <w:shd w:val="clear" w:color="auto" w:fill="99CCFF"/>
      </w:pPr>
    </w:p>
    <w:p w14:paraId="3E9A1D5E" w14:textId="77777777" w:rsidR="00995FC2" w:rsidRPr="004064D8" w:rsidRDefault="00F728D3" w:rsidP="00995FC2">
      <w:pPr>
        <w:shd w:val="clear" w:color="auto" w:fill="99CCFF"/>
        <w:jc w:val="center"/>
      </w:pPr>
      <w:r>
        <w:rPr>
          <w:rFonts w:ascii="Arial" w:hAnsi="Arial" w:cs="Arial"/>
          <w:b/>
          <w:bCs/>
          <w:i/>
        </w:rPr>
        <w:t>NYE</w:t>
      </w:r>
      <w:r w:rsidR="00995FC2" w:rsidRPr="004064D8">
        <w:rPr>
          <w:b/>
          <w:bCs/>
        </w:rPr>
        <w:t xml:space="preserve"> Level II</w:t>
      </w:r>
      <w:r w:rsidR="00995FC2" w:rsidRPr="004064D8">
        <w:rPr>
          <w:b/>
        </w:rPr>
        <w:t xml:space="preserve"> software</w:t>
      </w:r>
    </w:p>
    <w:p w14:paraId="396586A0" w14:textId="77777777" w:rsidR="00995FC2" w:rsidRPr="004064D8" w:rsidRDefault="00995FC2" w:rsidP="00995FC2">
      <w:pPr>
        <w:shd w:val="clear" w:color="auto" w:fill="99CCFF"/>
      </w:pPr>
    </w:p>
    <w:p w14:paraId="06EA7C0C" w14:textId="77777777" w:rsidR="00995FC2" w:rsidRPr="004064D8" w:rsidRDefault="00995FC2" w:rsidP="00995FC2">
      <w:pPr>
        <w:shd w:val="clear" w:color="auto" w:fill="99CCFF"/>
      </w:pPr>
      <w:r w:rsidRPr="004064D8">
        <w:t xml:space="preserve">Application software which is IT installed, fully </w:t>
      </w:r>
      <w:smartTag w:uri="urn:schemas-microsoft-com:office:smarttags" w:element="PersonName">
        <w:r w:rsidRPr="004064D8">
          <w:t>support</w:t>
        </w:r>
      </w:smartTag>
      <w:r w:rsidRPr="004064D8">
        <w:t xml:space="preserve">ed and </w:t>
      </w:r>
      <w:r w:rsidR="00F728D3">
        <w:rPr>
          <w:b/>
          <w:i/>
        </w:rPr>
        <w:t>NYE</w:t>
      </w:r>
      <w:r w:rsidRPr="004064D8">
        <w:t xml:space="preserve"> licensed on an as needed basis</w:t>
      </w:r>
      <w:r>
        <w:t xml:space="preserve"> for requested </w:t>
      </w:r>
      <w:r w:rsidR="00F728D3">
        <w:rPr>
          <w:b/>
          <w:i/>
        </w:rPr>
        <w:t>NYE</w:t>
      </w:r>
      <w:r w:rsidRPr="004064D8">
        <w:t xml:space="preserve"> workstations. </w:t>
      </w:r>
      <w:r w:rsidRPr="004064D8">
        <w:rPr>
          <w:b/>
        </w:rPr>
        <w:t>Level II</w:t>
      </w:r>
      <w:r w:rsidRPr="004064D8">
        <w:t xml:space="preserve"> software requires a written Supervisor/Team Leader authorization request to the </w:t>
      </w:r>
      <w:r w:rsidR="00F728D3">
        <w:rPr>
          <w:b/>
          <w:i/>
        </w:rPr>
        <w:t>NYE</w:t>
      </w:r>
      <w:r w:rsidRPr="004064D8">
        <w:rPr>
          <w:b/>
          <w:i/>
        </w:rPr>
        <w:t xml:space="preserve"> IRM </w:t>
      </w:r>
      <w:r w:rsidRPr="004064D8">
        <w:t>for approval</w:t>
      </w:r>
      <w:r w:rsidRPr="004064D8">
        <w:rPr>
          <w:b/>
          <w:i/>
        </w:rPr>
        <w:t xml:space="preserve"> </w:t>
      </w:r>
      <w:r w:rsidRPr="004064D8">
        <w:t>prior to installation</w:t>
      </w:r>
      <w:r w:rsidRPr="004064D8">
        <w:rPr>
          <w:b/>
          <w:i/>
        </w:rPr>
        <w:t>.</w:t>
      </w:r>
    </w:p>
    <w:p w14:paraId="6CA59C9E" w14:textId="77777777" w:rsidR="00995FC2" w:rsidRPr="004064D8" w:rsidRDefault="00995FC2" w:rsidP="00995FC2">
      <w:pPr>
        <w:shd w:val="clear" w:color="auto" w:fill="99CCFF"/>
      </w:pPr>
    </w:p>
    <w:tbl>
      <w:tblPr>
        <w:tblW w:w="8655" w:type="dxa"/>
        <w:tblInd w:w="93" w:type="dxa"/>
        <w:tblLook w:val="0000" w:firstRow="0" w:lastRow="0" w:firstColumn="0" w:lastColumn="0" w:noHBand="0" w:noVBand="0"/>
      </w:tblPr>
      <w:tblGrid>
        <w:gridCol w:w="8655"/>
      </w:tblGrid>
      <w:tr w:rsidR="00995FC2" w:rsidRPr="004064D8" w14:paraId="5C52FD8E" w14:textId="77777777">
        <w:trPr>
          <w:trHeight w:val="255"/>
        </w:trPr>
        <w:tc>
          <w:tcPr>
            <w:tcW w:w="8655" w:type="dxa"/>
            <w:tcBorders>
              <w:top w:val="nil"/>
              <w:left w:val="nil"/>
              <w:bottom w:val="nil"/>
              <w:right w:val="nil"/>
            </w:tcBorders>
            <w:shd w:val="clear" w:color="auto" w:fill="auto"/>
            <w:noWrap/>
            <w:vAlign w:val="bottom"/>
          </w:tcPr>
          <w:p w14:paraId="28764572" w14:textId="77777777" w:rsidR="00995FC2" w:rsidRPr="004064D8" w:rsidRDefault="00995FC2" w:rsidP="00D81D80">
            <w:pPr>
              <w:shd w:val="clear" w:color="auto" w:fill="99CCFF"/>
              <w:ind w:right="-2448"/>
            </w:pPr>
          </w:p>
        </w:tc>
      </w:tr>
      <w:tr w:rsidR="00995FC2" w:rsidRPr="004064D8" w14:paraId="27830B75" w14:textId="77777777" w:rsidTr="00FA2880">
        <w:trPr>
          <w:trHeight w:val="80"/>
        </w:trPr>
        <w:tc>
          <w:tcPr>
            <w:tcW w:w="8655" w:type="dxa"/>
            <w:tcBorders>
              <w:top w:val="nil"/>
              <w:left w:val="nil"/>
              <w:bottom w:val="nil"/>
              <w:right w:val="nil"/>
            </w:tcBorders>
            <w:shd w:val="clear" w:color="auto" w:fill="auto"/>
            <w:noWrap/>
            <w:vAlign w:val="bottom"/>
          </w:tcPr>
          <w:p w14:paraId="5763B77D" w14:textId="7962D311" w:rsidR="00995FC2" w:rsidRPr="00364F3F" w:rsidRDefault="00995FC2" w:rsidP="00D81D80">
            <w:pPr>
              <w:shd w:val="clear" w:color="auto" w:fill="99CCFF"/>
            </w:pPr>
          </w:p>
        </w:tc>
      </w:tr>
    </w:tbl>
    <w:p w14:paraId="5A6F7D17" w14:textId="77777777" w:rsidR="00995FC2" w:rsidRDefault="00995FC2" w:rsidP="00995FC2">
      <w:pPr>
        <w:shd w:val="clear" w:color="auto" w:fill="FFFFFF"/>
      </w:pPr>
    </w:p>
    <w:p w14:paraId="021ECC80" w14:textId="1994EE6D" w:rsidR="00995FC2" w:rsidRDefault="00995FC2" w:rsidP="00995FC2">
      <w:pPr>
        <w:shd w:val="clear" w:color="auto" w:fill="FFFFFF"/>
      </w:pPr>
    </w:p>
    <w:p w14:paraId="018B9ABA" w14:textId="63BB7DDA" w:rsidR="00FA2880" w:rsidRDefault="00FA2880" w:rsidP="00995FC2">
      <w:pPr>
        <w:shd w:val="clear" w:color="auto" w:fill="FFFFFF"/>
      </w:pPr>
    </w:p>
    <w:p w14:paraId="2AD7FB73" w14:textId="77777777" w:rsidR="00FA2880" w:rsidRDefault="00FA2880" w:rsidP="00995FC2">
      <w:pPr>
        <w:shd w:val="clear" w:color="auto" w:fill="FFFFFF"/>
      </w:pPr>
    </w:p>
    <w:p w14:paraId="7298089D" w14:textId="77777777" w:rsidR="00995FC2" w:rsidRPr="004064D8" w:rsidRDefault="00995FC2" w:rsidP="00995FC2">
      <w:pPr>
        <w:shd w:val="clear" w:color="auto" w:fill="99CCFF"/>
      </w:pPr>
    </w:p>
    <w:p w14:paraId="4D8F5F21" w14:textId="77777777" w:rsidR="00995FC2" w:rsidRPr="004064D8" w:rsidRDefault="00F728D3" w:rsidP="00995FC2">
      <w:pPr>
        <w:shd w:val="clear" w:color="auto" w:fill="99CCFF"/>
        <w:jc w:val="center"/>
      </w:pPr>
      <w:r>
        <w:rPr>
          <w:rFonts w:ascii="Arial" w:hAnsi="Arial" w:cs="Arial"/>
          <w:b/>
          <w:bCs/>
          <w:i/>
        </w:rPr>
        <w:t>NYE</w:t>
      </w:r>
      <w:r w:rsidR="00995FC2" w:rsidRPr="004064D8">
        <w:rPr>
          <w:b/>
          <w:bCs/>
        </w:rPr>
        <w:t xml:space="preserve"> Level III Software</w:t>
      </w:r>
    </w:p>
    <w:p w14:paraId="10415BB8" w14:textId="77777777" w:rsidR="00995FC2" w:rsidRPr="004064D8" w:rsidRDefault="00995FC2" w:rsidP="00995FC2">
      <w:pPr>
        <w:shd w:val="clear" w:color="auto" w:fill="99CCFF"/>
      </w:pPr>
    </w:p>
    <w:p w14:paraId="36685672" w14:textId="3D8B4AD0" w:rsidR="00995FC2" w:rsidRDefault="00995FC2" w:rsidP="00995FC2">
      <w:pPr>
        <w:shd w:val="clear" w:color="auto" w:fill="99CCFF"/>
      </w:pPr>
      <w:r w:rsidRPr="004064D8">
        <w:t xml:space="preserve">Application software which IT verifies the license, installs the software </w:t>
      </w:r>
      <w:r>
        <w:t xml:space="preserve">on requested </w:t>
      </w:r>
      <w:r w:rsidR="00F728D3">
        <w:rPr>
          <w:b/>
          <w:i/>
        </w:rPr>
        <w:t>NYE</w:t>
      </w:r>
      <w:r>
        <w:t xml:space="preserve"> workstations, </w:t>
      </w:r>
      <w:r w:rsidRPr="004064D8">
        <w:t xml:space="preserve">but </w:t>
      </w:r>
      <w:r>
        <w:t>is</w:t>
      </w:r>
      <w:r w:rsidRPr="004064D8">
        <w:t xml:space="preserve"> not </w:t>
      </w:r>
      <w:r>
        <w:t xml:space="preserve">IT </w:t>
      </w:r>
      <w:smartTag w:uri="urn:schemas-microsoft-com:office:smarttags" w:element="PersonName">
        <w:r w:rsidRPr="004064D8">
          <w:t>support</w:t>
        </w:r>
      </w:smartTag>
      <w:r>
        <w:t>ed</w:t>
      </w:r>
      <w:r w:rsidRPr="004064D8">
        <w:t xml:space="preserve"> (personal production/organizational software i.e. an individually purchased Palm Pilot or Blackberry).  If there is an issue with the installation of </w:t>
      </w:r>
      <w:r w:rsidRPr="004064D8">
        <w:rPr>
          <w:b/>
          <w:bCs/>
        </w:rPr>
        <w:t>Level III</w:t>
      </w:r>
      <w:r w:rsidRPr="004064D8">
        <w:t xml:space="preserve"> software or the workstation performance after the installation, the workstation will be re-imaged.  </w:t>
      </w:r>
    </w:p>
    <w:p w14:paraId="23C1F57D" w14:textId="62F393C6" w:rsidR="00FA2880" w:rsidRDefault="00FA2880" w:rsidP="00995FC2">
      <w:pPr>
        <w:shd w:val="clear" w:color="auto" w:fill="99CCFF"/>
      </w:pPr>
    </w:p>
    <w:p w14:paraId="35790B31" w14:textId="7FAF1EBA" w:rsidR="00FA2880" w:rsidRDefault="00FA2880" w:rsidP="00995FC2">
      <w:pPr>
        <w:shd w:val="clear" w:color="auto" w:fill="99CCFF"/>
      </w:pPr>
    </w:p>
    <w:p w14:paraId="7C3AD428" w14:textId="77E9F5D8" w:rsidR="00FA2880" w:rsidRDefault="00FA2880" w:rsidP="00995FC2">
      <w:pPr>
        <w:shd w:val="clear" w:color="auto" w:fill="99CCFF"/>
      </w:pPr>
    </w:p>
    <w:p w14:paraId="65894E49" w14:textId="77777777" w:rsidR="00FA2880" w:rsidRPr="004064D8" w:rsidRDefault="00FA2880" w:rsidP="00995FC2">
      <w:pPr>
        <w:shd w:val="clear" w:color="auto" w:fill="99CCFF"/>
      </w:pPr>
    </w:p>
    <w:p w14:paraId="5BC91A85" w14:textId="77777777" w:rsidR="00995FC2" w:rsidRPr="004064D8" w:rsidRDefault="00995FC2" w:rsidP="00995FC2">
      <w:pPr>
        <w:shd w:val="clear" w:color="auto" w:fill="99CCFF"/>
      </w:pPr>
    </w:p>
    <w:p w14:paraId="4D0B489E" w14:textId="77777777" w:rsidR="00995FC2" w:rsidRDefault="00995FC2" w:rsidP="00995FC2">
      <w:pPr>
        <w:shd w:val="clear" w:color="auto" w:fill="99CCFF"/>
        <w:rPr>
          <w:b/>
          <w:i/>
        </w:rPr>
      </w:pPr>
      <w:r w:rsidRPr="004064D8">
        <w:rPr>
          <w:b/>
        </w:rPr>
        <w:t>Level III</w:t>
      </w:r>
      <w:r w:rsidRPr="004064D8">
        <w:t xml:space="preserve"> software requires a written Supervisor/Team Leader authorization request to the </w:t>
      </w:r>
      <w:r w:rsidR="00F728D3">
        <w:rPr>
          <w:b/>
          <w:i/>
        </w:rPr>
        <w:t>NYE</w:t>
      </w:r>
      <w:r w:rsidRPr="004064D8">
        <w:rPr>
          <w:b/>
          <w:i/>
        </w:rPr>
        <w:t xml:space="preserve"> IRM </w:t>
      </w:r>
      <w:r w:rsidRPr="004064D8">
        <w:t>for approval</w:t>
      </w:r>
      <w:r w:rsidRPr="004064D8">
        <w:rPr>
          <w:b/>
          <w:i/>
        </w:rPr>
        <w:t xml:space="preserve"> </w:t>
      </w:r>
      <w:r w:rsidRPr="004064D8">
        <w:t>prior to installation</w:t>
      </w:r>
      <w:r w:rsidRPr="004064D8">
        <w:rPr>
          <w:b/>
          <w:i/>
        </w:rPr>
        <w:t>.</w:t>
      </w:r>
    </w:p>
    <w:p w14:paraId="44EDA93E" w14:textId="77777777" w:rsidR="00995FC2" w:rsidRPr="004064D8" w:rsidRDefault="00995FC2" w:rsidP="00995FC2">
      <w:pPr>
        <w:shd w:val="clear" w:color="auto" w:fill="99CCFF"/>
      </w:pPr>
    </w:p>
    <w:tbl>
      <w:tblPr>
        <w:tblW w:w="8655" w:type="dxa"/>
        <w:tblInd w:w="93" w:type="dxa"/>
        <w:tblLook w:val="0000" w:firstRow="0" w:lastRow="0" w:firstColumn="0" w:lastColumn="0" w:noHBand="0" w:noVBand="0"/>
      </w:tblPr>
      <w:tblGrid>
        <w:gridCol w:w="8655"/>
      </w:tblGrid>
      <w:tr w:rsidR="00995FC2" w:rsidRPr="004064D8" w14:paraId="0F054E34" w14:textId="77777777">
        <w:trPr>
          <w:trHeight w:val="255"/>
        </w:trPr>
        <w:tc>
          <w:tcPr>
            <w:tcW w:w="8655" w:type="dxa"/>
            <w:tcBorders>
              <w:top w:val="nil"/>
              <w:left w:val="nil"/>
              <w:bottom w:val="nil"/>
              <w:right w:val="nil"/>
            </w:tcBorders>
            <w:shd w:val="clear" w:color="auto" w:fill="auto"/>
            <w:noWrap/>
            <w:vAlign w:val="bottom"/>
          </w:tcPr>
          <w:p w14:paraId="46C5ED95" w14:textId="77777777" w:rsidR="00995FC2" w:rsidRDefault="00995FC2" w:rsidP="00FA2880">
            <w:pPr>
              <w:shd w:val="clear" w:color="auto" w:fill="99CCFF"/>
            </w:pPr>
          </w:p>
          <w:p w14:paraId="3415C91F" w14:textId="77777777" w:rsidR="00FA2880" w:rsidRDefault="00FA2880" w:rsidP="00FA2880">
            <w:pPr>
              <w:shd w:val="clear" w:color="auto" w:fill="99CCFF"/>
            </w:pPr>
          </w:p>
          <w:p w14:paraId="779DEF74" w14:textId="77777777" w:rsidR="00FA2880" w:rsidRDefault="00FA2880" w:rsidP="00FA2880">
            <w:pPr>
              <w:shd w:val="clear" w:color="auto" w:fill="99CCFF"/>
            </w:pPr>
          </w:p>
          <w:p w14:paraId="6342A6C9" w14:textId="42D16F0C" w:rsidR="00FA2880" w:rsidRPr="004064D8" w:rsidRDefault="00FA2880" w:rsidP="00FA2880">
            <w:pPr>
              <w:shd w:val="clear" w:color="auto" w:fill="99CCFF"/>
            </w:pPr>
          </w:p>
        </w:tc>
      </w:tr>
    </w:tbl>
    <w:p w14:paraId="5995EAEB" w14:textId="77777777" w:rsidR="00995FC2" w:rsidRDefault="00995FC2" w:rsidP="00995FC2">
      <w:pPr>
        <w:spacing w:before="100" w:beforeAutospacing="1" w:after="100" w:afterAutospacing="1"/>
        <w:rPr>
          <w:b/>
          <w:color w:val="000000"/>
        </w:rPr>
      </w:pPr>
      <w:r w:rsidRPr="00230509">
        <w:rPr>
          <w:b/>
          <w:color w:val="000000"/>
        </w:rPr>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555"/>
        <w:gridCol w:w="1229"/>
        <w:gridCol w:w="1310"/>
        <w:gridCol w:w="91"/>
        <w:gridCol w:w="1581"/>
        <w:gridCol w:w="1857"/>
      </w:tblGrid>
      <w:tr w:rsidR="00995FC2" w:rsidRPr="00A12980" w14:paraId="6E31ECF8" w14:textId="77777777" w:rsidTr="00A12980">
        <w:tc>
          <w:tcPr>
            <w:tcW w:w="583" w:type="pct"/>
            <w:shd w:val="clear" w:color="auto" w:fill="800000"/>
          </w:tcPr>
          <w:p w14:paraId="676224E4" w14:textId="77777777" w:rsidR="00995FC2" w:rsidRPr="00A12980" w:rsidRDefault="00995FC2" w:rsidP="00A12980">
            <w:pPr>
              <w:jc w:val="center"/>
              <w:rPr>
                <w:rFonts w:ascii="Arial" w:hAnsi="Arial" w:cs="Arial"/>
                <w:color w:val="FFFFFF"/>
              </w:rPr>
            </w:pPr>
            <w:r w:rsidRPr="00A12980">
              <w:rPr>
                <w:rFonts w:ascii="Arial" w:hAnsi="Arial" w:cs="Arial"/>
                <w:color w:val="FFFFFF"/>
              </w:rPr>
              <w:t>Version</w:t>
            </w:r>
          </w:p>
        </w:tc>
        <w:tc>
          <w:tcPr>
            <w:tcW w:w="901" w:type="pct"/>
            <w:shd w:val="clear" w:color="auto" w:fill="800000"/>
          </w:tcPr>
          <w:p w14:paraId="3B2E31C5" w14:textId="77777777" w:rsidR="00995FC2" w:rsidRPr="00A12980" w:rsidRDefault="00995FC2" w:rsidP="00A12980">
            <w:pPr>
              <w:jc w:val="center"/>
              <w:rPr>
                <w:rFonts w:ascii="Arial" w:hAnsi="Arial" w:cs="Arial"/>
                <w:color w:val="FFFFFF"/>
              </w:rPr>
            </w:pPr>
            <w:r w:rsidRPr="00A12980">
              <w:rPr>
                <w:rFonts w:ascii="Arial" w:hAnsi="Arial" w:cs="Arial"/>
                <w:color w:val="FFFFFF"/>
              </w:rPr>
              <w:t>Author</w:t>
            </w:r>
          </w:p>
        </w:tc>
        <w:tc>
          <w:tcPr>
            <w:tcW w:w="712" w:type="pct"/>
            <w:shd w:val="clear" w:color="auto" w:fill="800000"/>
          </w:tcPr>
          <w:p w14:paraId="76381E77" w14:textId="77777777" w:rsidR="00995FC2" w:rsidRPr="00A12980" w:rsidRDefault="00995FC2" w:rsidP="00A12980">
            <w:pPr>
              <w:jc w:val="center"/>
              <w:rPr>
                <w:rFonts w:ascii="Arial" w:hAnsi="Arial" w:cs="Arial"/>
                <w:color w:val="FFFFFF"/>
              </w:rPr>
            </w:pPr>
            <w:r w:rsidRPr="00A12980">
              <w:rPr>
                <w:rFonts w:ascii="Arial" w:hAnsi="Arial" w:cs="Arial"/>
                <w:color w:val="FFFFFF"/>
              </w:rPr>
              <w:t>Date</w:t>
            </w:r>
          </w:p>
        </w:tc>
        <w:tc>
          <w:tcPr>
            <w:tcW w:w="812" w:type="pct"/>
            <w:gridSpan w:val="2"/>
            <w:shd w:val="clear" w:color="auto" w:fill="800000"/>
          </w:tcPr>
          <w:p w14:paraId="61F5BB82" w14:textId="77777777" w:rsidR="00995FC2" w:rsidRPr="00A12980" w:rsidRDefault="00995FC2" w:rsidP="00A12980">
            <w:pPr>
              <w:jc w:val="center"/>
              <w:rPr>
                <w:rFonts w:ascii="Arial" w:hAnsi="Arial" w:cs="Arial"/>
                <w:color w:val="FFFFFF"/>
              </w:rPr>
            </w:pPr>
            <w:r w:rsidRPr="00A12980">
              <w:rPr>
                <w:rFonts w:ascii="Arial" w:hAnsi="Arial" w:cs="Arial"/>
                <w:color w:val="FFFFFF"/>
              </w:rPr>
              <w:t>Comments</w:t>
            </w:r>
          </w:p>
        </w:tc>
        <w:tc>
          <w:tcPr>
            <w:tcW w:w="916" w:type="pct"/>
            <w:shd w:val="clear" w:color="auto" w:fill="800000"/>
          </w:tcPr>
          <w:p w14:paraId="2B2742DE" w14:textId="77777777" w:rsidR="00995FC2" w:rsidRPr="00A12980" w:rsidRDefault="00995FC2" w:rsidP="00A12980">
            <w:pPr>
              <w:jc w:val="center"/>
              <w:rPr>
                <w:rFonts w:ascii="Arial" w:hAnsi="Arial" w:cs="Arial"/>
                <w:color w:val="FFFFFF"/>
              </w:rPr>
            </w:pPr>
            <w:r w:rsidRPr="00A12980">
              <w:rPr>
                <w:rFonts w:ascii="Arial" w:hAnsi="Arial" w:cs="Arial"/>
                <w:color w:val="FFFFFF"/>
              </w:rPr>
              <w:t xml:space="preserve">Approved by </w:t>
            </w:r>
          </w:p>
        </w:tc>
        <w:tc>
          <w:tcPr>
            <w:tcW w:w="1076" w:type="pct"/>
            <w:shd w:val="clear" w:color="auto" w:fill="800000"/>
          </w:tcPr>
          <w:p w14:paraId="1C3D13EB" w14:textId="77777777" w:rsidR="00995FC2" w:rsidRPr="00A12980" w:rsidRDefault="00995FC2" w:rsidP="00A12980">
            <w:pPr>
              <w:jc w:val="center"/>
              <w:rPr>
                <w:rFonts w:ascii="Arial" w:hAnsi="Arial" w:cs="Arial"/>
                <w:color w:val="FFFFFF"/>
              </w:rPr>
            </w:pPr>
            <w:r w:rsidRPr="00A12980">
              <w:rPr>
                <w:rFonts w:ascii="Arial" w:hAnsi="Arial" w:cs="Arial"/>
                <w:color w:val="FFFFFF"/>
              </w:rPr>
              <w:t>Approved Date</w:t>
            </w:r>
          </w:p>
        </w:tc>
      </w:tr>
      <w:tr w:rsidR="00995FC2" w:rsidRPr="00A12980" w14:paraId="1572ECE0" w14:textId="77777777" w:rsidTr="00A12980">
        <w:tc>
          <w:tcPr>
            <w:tcW w:w="583" w:type="pct"/>
            <w:shd w:val="clear" w:color="auto" w:fill="auto"/>
          </w:tcPr>
          <w:p w14:paraId="0C5CD4B1" w14:textId="77777777" w:rsidR="00995FC2" w:rsidRPr="00A12980" w:rsidRDefault="00995FC2" w:rsidP="00A12980">
            <w:pPr>
              <w:jc w:val="center"/>
              <w:rPr>
                <w:rFonts w:ascii="Arial" w:hAnsi="Arial" w:cs="Arial"/>
                <w:sz w:val="22"/>
                <w:szCs w:val="22"/>
              </w:rPr>
            </w:pPr>
            <w:r w:rsidRPr="00A12980">
              <w:rPr>
                <w:rFonts w:ascii="Arial" w:hAnsi="Arial" w:cs="Arial"/>
                <w:sz w:val="22"/>
                <w:szCs w:val="22"/>
              </w:rPr>
              <w:t>v 1.</w:t>
            </w:r>
            <w:r w:rsidR="0098532F" w:rsidRPr="00A12980">
              <w:rPr>
                <w:rFonts w:ascii="Arial" w:hAnsi="Arial" w:cs="Arial"/>
                <w:sz w:val="22"/>
                <w:szCs w:val="22"/>
              </w:rPr>
              <w:t>4</w:t>
            </w:r>
          </w:p>
        </w:tc>
        <w:tc>
          <w:tcPr>
            <w:tcW w:w="901" w:type="pct"/>
            <w:shd w:val="clear" w:color="auto" w:fill="auto"/>
          </w:tcPr>
          <w:p w14:paraId="605841AC" w14:textId="77777777" w:rsidR="00995FC2" w:rsidRPr="00A12980" w:rsidRDefault="00F728D3" w:rsidP="00A12980">
            <w:pPr>
              <w:jc w:val="center"/>
              <w:rPr>
                <w:rFonts w:ascii="Arial" w:hAnsi="Arial" w:cs="Arial"/>
                <w:sz w:val="22"/>
                <w:szCs w:val="22"/>
              </w:rPr>
            </w:pPr>
            <w:r>
              <w:rPr>
                <w:rFonts w:ascii="Arial" w:hAnsi="Arial" w:cs="Arial"/>
                <w:sz w:val="22"/>
                <w:szCs w:val="22"/>
              </w:rPr>
              <w:t>Author</w:t>
            </w:r>
          </w:p>
        </w:tc>
        <w:tc>
          <w:tcPr>
            <w:tcW w:w="712" w:type="pct"/>
            <w:shd w:val="clear" w:color="auto" w:fill="auto"/>
          </w:tcPr>
          <w:p w14:paraId="34DC463E" w14:textId="333B373D" w:rsidR="00995FC2" w:rsidRPr="00117B39" w:rsidRDefault="00456368" w:rsidP="00A12980">
            <w:pPr>
              <w:jc w:val="center"/>
            </w:pPr>
            <w:r w:rsidRPr="00A12980">
              <w:rPr>
                <w:rFonts w:ascii="Arial" w:hAnsi="Arial" w:cs="Arial"/>
                <w:color w:val="000000"/>
                <w:sz w:val="22"/>
                <w:szCs w:val="22"/>
              </w:rPr>
              <w:t>01</w:t>
            </w:r>
            <w:r w:rsidR="00117B39" w:rsidRPr="00A12980">
              <w:rPr>
                <w:rFonts w:ascii="Arial" w:hAnsi="Arial" w:cs="Arial"/>
                <w:color w:val="000000"/>
                <w:sz w:val="22"/>
                <w:szCs w:val="22"/>
              </w:rPr>
              <w:t>/</w:t>
            </w:r>
            <w:r w:rsidRPr="00A12980">
              <w:rPr>
                <w:rFonts w:ascii="Arial" w:hAnsi="Arial" w:cs="Arial"/>
                <w:color w:val="000000"/>
                <w:sz w:val="22"/>
                <w:szCs w:val="22"/>
              </w:rPr>
              <w:t>17</w:t>
            </w:r>
            <w:r w:rsidR="00117B39" w:rsidRPr="00A12980">
              <w:rPr>
                <w:rFonts w:ascii="Arial" w:hAnsi="Arial" w:cs="Arial"/>
                <w:color w:val="000000"/>
                <w:sz w:val="22"/>
                <w:szCs w:val="22"/>
              </w:rPr>
              <w:t>/</w:t>
            </w:r>
            <w:r w:rsidR="00FA2880">
              <w:rPr>
                <w:rFonts w:ascii="Arial" w:hAnsi="Arial" w:cs="Arial"/>
                <w:color w:val="000000"/>
                <w:sz w:val="22"/>
                <w:szCs w:val="22"/>
              </w:rPr>
              <w:t>16</w:t>
            </w:r>
          </w:p>
        </w:tc>
        <w:tc>
          <w:tcPr>
            <w:tcW w:w="759" w:type="pct"/>
            <w:shd w:val="clear" w:color="auto" w:fill="auto"/>
          </w:tcPr>
          <w:p w14:paraId="017F7B70" w14:textId="77777777" w:rsidR="00995FC2" w:rsidRPr="00A12980" w:rsidRDefault="00995FC2" w:rsidP="00A12980">
            <w:pPr>
              <w:jc w:val="center"/>
              <w:rPr>
                <w:rFonts w:ascii="Arial" w:hAnsi="Arial" w:cs="Arial"/>
                <w:sz w:val="22"/>
                <w:szCs w:val="22"/>
              </w:rPr>
            </w:pPr>
          </w:p>
        </w:tc>
        <w:tc>
          <w:tcPr>
            <w:tcW w:w="969" w:type="pct"/>
            <w:gridSpan w:val="2"/>
            <w:shd w:val="clear" w:color="auto" w:fill="auto"/>
          </w:tcPr>
          <w:p w14:paraId="12AF3309" w14:textId="77777777" w:rsidR="00995FC2" w:rsidRPr="00A12980" w:rsidRDefault="00F728D3" w:rsidP="00A12980">
            <w:pPr>
              <w:jc w:val="center"/>
              <w:rPr>
                <w:rFonts w:ascii="Arial" w:hAnsi="Arial" w:cs="Arial"/>
                <w:sz w:val="22"/>
                <w:szCs w:val="22"/>
              </w:rPr>
            </w:pPr>
            <w:r>
              <w:rPr>
                <w:rFonts w:ascii="Arial" w:hAnsi="Arial" w:cs="Arial"/>
                <w:sz w:val="22"/>
                <w:szCs w:val="22"/>
              </w:rPr>
              <w:t>Approver</w:t>
            </w:r>
          </w:p>
        </w:tc>
        <w:tc>
          <w:tcPr>
            <w:tcW w:w="1076" w:type="pct"/>
            <w:shd w:val="clear" w:color="auto" w:fill="auto"/>
          </w:tcPr>
          <w:p w14:paraId="66458E59" w14:textId="37C4836C" w:rsidR="00995FC2" w:rsidRPr="00117B39" w:rsidRDefault="00456368" w:rsidP="00A12980">
            <w:pPr>
              <w:jc w:val="center"/>
            </w:pPr>
            <w:r w:rsidRPr="00A12980">
              <w:rPr>
                <w:rFonts w:ascii="Arial" w:hAnsi="Arial" w:cs="Arial"/>
                <w:color w:val="000000"/>
                <w:sz w:val="22"/>
                <w:szCs w:val="22"/>
              </w:rPr>
              <w:t>01</w:t>
            </w:r>
            <w:r w:rsidR="00117B39" w:rsidRPr="00A12980">
              <w:rPr>
                <w:rFonts w:ascii="Arial" w:hAnsi="Arial" w:cs="Arial"/>
                <w:color w:val="000000"/>
                <w:sz w:val="22"/>
                <w:szCs w:val="22"/>
              </w:rPr>
              <w:t>/</w:t>
            </w:r>
            <w:r w:rsidRPr="00A12980">
              <w:rPr>
                <w:rFonts w:ascii="Arial" w:hAnsi="Arial" w:cs="Arial"/>
                <w:color w:val="000000"/>
                <w:sz w:val="22"/>
                <w:szCs w:val="22"/>
              </w:rPr>
              <w:t>18</w:t>
            </w:r>
            <w:r w:rsidR="00117B39" w:rsidRPr="00A12980">
              <w:rPr>
                <w:rFonts w:ascii="Arial" w:hAnsi="Arial" w:cs="Arial"/>
                <w:color w:val="000000"/>
                <w:sz w:val="22"/>
                <w:szCs w:val="22"/>
              </w:rPr>
              <w:t>/</w:t>
            </w:r>
            <w:r w:rsidR="00FA2880">
              <w:rPr>
                <w:rFonts w:ascii="Arial" w:hAnsi="Arial" w:cs="Arial"/>
                <w:color w:val="000000"/>
                <w:sz w:val="22"/>
                <w:szCs w:val="22"/>
              </w:rPr>
              <w:t>16</w:t>
            </w:r>
          </w:p>
        </w:tc>
      </w:tr>
    </w:tbl>
    <w:p w14:paraId="74F604D2" w14:textId="77777777" w:rsidR="00995FC2" w:rsidRDefault="00995FC2" w:rsidP="00995FC2"/>
    <w:p w14:paraId="1D23D604" w14:textId="77777777" w:rsidR="00D81D80" w:rsidRDefault="00D81D80"/>
    <w:p w14:paraId="02D61652" w14:textId="77777777" w:rsidR="00D81D80" w:rsidRDefault="00D81D80"/>
    <w:p w14:paraId="6A230A79" w14:textId="77777777" w:rsidR="00D81D80" w:rsidRDefault="00D81D80">
      <w:pPr>
        <w:rPr>
          <w:b/>
        </w:rPr>
      </w:pPr>
    </w:p>
    <w:p w14:paraId="5D55B71F" w14:textId="77777777" w:rsidR="00D81D80" w:rsidRDefault="00D81D80">
      <w:pPr>
        <w:rPr>
          <w:b/>
        </w:rPr>
      </w:pPr>
    </w:p>
    <w:p w14:paraId="3C5F1813" w14:textId="77777777" w:rsidR="00D81D80" w:rsidRDefault="00D81D80">
      <w:pPr>
        <w:rPr>
          <w:b/>
        </w:rPr>
      </w:pPr>
    </w:p>
    <w:p w14:paraId="272B5563" w14:textId="77777777" w:rsidR="00D81D80" w:rsidRDefault="00D81D80">
      <w:pPr>
        <w:rPr>
          <w:b/>
        </w:rPr>
      </w:pPr>
    </w:p>
    <w:p w14:paraId="4477918E" w14:textId="77777777" w:rsidR="00D81D80" w:rsidRDefault="00D81D80">
      <w:pPr>
        <w:rPr>
          <w:b/>
        </w:rPr>
      </w:pPr>
    </w:p>
    <w:p w14:paraId="3A17BF37" w14:textId="77777777" w:rsidR="00D81D80" w:rsidRDefault="00D81D80">
      <w:pPr>
        <w:rPr>
          <w:b/>
        </w:rPr>
      </w:pPr>
    </w:p>
    <w:p w14:paraId="3C0F7786" w14:textId="77777777" w:rsidR="00D81D80" w:rsidRDefault="00D81D80">
      <w:pPr>
        <w:rPr>
          <w:b/>
        </w:rPr>
      </w:pPr>
    </w:p>
    <w:p w14:paraId="386921A7" w14:textId="77777777" w:rsidR="00D81D80" w:rsidRDefault="00D81D80">
      <w:pPr>
        <w:rPr>
          <w:b/>
        </w:rPr>
      </w:pPr>
    </w:p>
    <w:p w14:paraId="343CD292" w14:textId="77777777" w:rsidR="00D81D80" w:rsidRDefault="00D81D80">
      <w:pPr>
        <w:rPr>
          <w:b/>
        </w:rPr>
      </w:pPr>
    </w:p>
    <w:p w14:paraId="1C66E8C8" w14:textId="77777777" w:rsidR="00D81D80" w:rsidRDefault="00D81D80">
      <w:pPr>
        <w:rPr>
          <w:b/>
        </w:rPr>
      </w:pPr>
    </w:p>
    <w:p w14:paraId="32FD0DE9" w14:textId="77777777" w:rsidR="00D81D80" w:rsidRDefault="00D81D80">
      <w:pPr>
        <w:rPr>
          <w:b/>
        </w:rPr>
      </w:pPr>
    </w:p>
    <w:p w14:paraId="310B6189" w14:textId="77777777" w:rsidR="00D81D80" w:rsidRDefault="00D81D80">
      <w:pPr>
        <w:rPr>
          <w:b/>
        </w:rPr>
      </w:pPr>
    </w:p>
    <w:p w14:paraId="1CA99FF6" w14:textId="77777777" w:rsidR="00D81D80" w:rsidRDefault="00D81D80">
      <w:pPr>
        <w:rPr>
          <w:b/>
        </w:rPr>
      </w:pPr>
    </w:p>
    <w:p w14:paraId="326A5604" w14:textId="77777777" w:rsidR="00D81D80" w:rsidRDefault="00D81D80">
      <w:pPr>
        <w:rPr>
          <w:b/>
        </w:rPr>
      </w:pPr>
    </w:p>
    <w:p w14:paraId="3472B364" w14:textId="77777777" w:rsidR="00D81D80" w:rsidRDefault="00D81D80">
      <w:pPr>
        <w:rPr>
          <w:b/>
        </w:rPr>
      </w:pPr>
    </w:p>
    <w:p w14:paraId="2F58D84C" w14:textId="77777777" w:rsidR="00D81D80" w:rsidRDefault="00D81D80">
      <w:pPr>
        <w:rPr>
          <w:b/>
        </w:rPr>
      </w:pPr>
    </w:p>
    <w:p w14:paraId="7E6EB4B2" w14:textId="77777777" w:rsidR="00D81D80" w:rsidRDefault="00D81D80">
      <w:pPr>
        <w:rPr>
          <w:b/>
        </w:rPr>
      </w:pPr>
    </w:p>
    <w:p w14:paraId="78170FBD" w14:textId="77777777" w:rsidR="00D81D80" w:rsidRDefault="00D81D80">
      <w:pPr>
        <w:rPr>
          <w:b/>
        </w:rPr>
      </w:pPr>
    </w:p>
    <w:p w14:paraId="27C3C843" w14:textId="77777777" w:rsidR="00D81D80" w:rsidRDefault="00D81D80">
      <w:pPr>
        <w:rPr>
          <w:b/>
        </w:rPr>
      </w:pPr>
    </w:p>
    <w:p w14:paraId="1CE67CE5" w14:textId="77777777" w:rsidR="00D81D80" w:rsidRDefault="00D81D80">
      <w:pPr>
        <w:rPr>
          <w:b/>
        </w:rPr>
      </w:pPr>
    </w:p>
    <w:p w14:paraId="51522CC4" w14:textId="77777777" w:rsidR="00D81D80" w:rsidRDefault="00D81D80">
      <w:pPr>
        <w:rPr>
          <w:b/>
        </w:rPr>
      </w:pPr>
    </w:p>
    <w:p w14:paraId="588C314B" w14:textId="77777777" w:rsidR="00D81D80" w:rsidRDefault="00D81D80">
      <w:pPr>
        <w:rPr>
          <w:b/>
        </w:rPr>
      </w:pPr>
    </w:p>
    <w:p w14:paraId="154BFF23" w14:textId="77777777" w:rsidR="00D81D80" w:rsidRDefault="00D81D80">
      <w:pPr>
        <w:rPr>
          <w:b/>
        </w:rPr>
      </w:pPr>
    </w:p>
    <w:p w14:paraId="1F87A2FB" w14:textId="77777777" w:rsidR="00D81D80" w:rsidRDefault="00D81D80">
      <w:pPr>
        <w:rPr>
          <w:b/>
        </w:rPr>
      </w:pPr>
    </w:p>
    <w:p w14:paraId="318432AE" w14:textId="77777777" w:rsidR="00D81D80" w:rsidRDefault="00D81D80">
      <w:pPr>
        <w:rPr>
          <w:b/>
        </w:rPr>
      </w:pPr>
    </w:p>
    <w:p w14:paraId="3798F93B" w14:textId="77777777" w:rsidR="00D81D80" w:rsidRDefault="00D81D80">
      <w:pPr>
        <w:rPr>
          <w:b/>
        </w:rPr>
      </w:pPr>
    </w:p>
    <w:p w14:paraId="029E12DF" w14:textId="77777777" w:rsidR="00D81D80" w:rsidRDefault="00D81D80">
      <w:pPr>
        <w:rPr>
          <w:b/>
        </w:rPr>
      </w:pPr>
    </w:p>
    <w:p w14:paraId="05469E9A" w14:textId="77777777" w:rsidR="00D81D80" w:rsidRDefault="00D81D80">
      <w:pPr>
        <w:rPr>
          <w:b/>
        </w:rPr>
      </w:pPr>
    </w:p>
    <w:p w14:paraId="013F2629" w14:textId="77777777" w:rsidR="00D81D80" w:rsidRDefault="00D81D80">
      <w:pPr>
        <w:shd w:val="clear" w:color="auto" w:fill="C0C0C0"/>
        <w:spacing w:before="100" w:after="100"/>
        <w:outlineLvl w:val="1"/>
        <w:rPr>
          <w:b/>
          <w:color w:val="000000"/>
          <w:sz w:val="36"/>
        </w:rPr>
      </w:pPr>
      <w:bookmarkStart w:id="9" w:name="Account_Management_Policy"/>
      <w:bookmarkEnd w:id="9"/>
      <w:r>
        <w:rPr>
          <w:b/>
          <w:color w:val="000000"/>
          <w:sz w:val="36"/>
        </w:rPr>
        <w:t>ACCOUNT MANAGEMENT POLICY</w:t>
      </w:r>
    </w:p>
    <w:p w14:paraId="6EA79D71" w14:textId="77777777" w:rsidR="00D81D80" w:rsidRDefault="00D81D80">
      <w:pPr>
        <w:spacing w:before="100" w:after="100"/>
        <w:outlineLvl w:val="1"/>
        <w:rPr>
          <w:b/>
        </w:rPr>
      </w:pPr>
      <w:r>
        <w:rPr>
          <w:b/>
        </w:rPr>
        <w:t>Introduction</w:t>
      </w:r>
    </w:p>
    <w:p w14:paraId="2F4FEF98" w14:textId="77777777" w:rsidR="00D81D80" w:rsidRDefault="00D81D80">
      <w:r>
        <w:t xml:space="preserve">Computer accounts are the means used to grant access to </w:t>
      </w:r>
      <w:r w:rsidR="00F728D3">
        <w:rPr>
          <w:b/>
          <w:i/>
        </w:rPr>
        <w:t>NYE</w:t>
      </w:r>
      <w:r>
        <w:t xml:space="preserve"> information resources. These accounts provide a means of providing accountability, a key to any computer security program, for Information Technology usage.  This means that creating, controlling, and monitoring all computer accounts is extremely important to an overall security program.</w:t>
      </w:r>
    </w:p>
    <w:p w14:paraId="28A755CA" w14:textId="77777777" w:rsidR="00D81D80" w:rsidRDefault="00D81D80"/>
    <w:p w14:paraId="3692E95F" w14:textId="77777777" w:rsidR="00D81D80" w:rsidRDefault="00D81D80">
      <w:pPr>
        <w:rPr>
          <w:b/>
        </w:rPr>
      </w:pPr>
      <w:r>
        <w:rPr>
          <w:b/>
        </w:rPr>
        <w:t>Purpose</w:t>
      </w:r>
    </w:p>
    <w:p w14:paraId="3D0FA3D3" w14:textId="77777777" w:rsidR="00D81D80" w:rsidRDefault="00D81D80">
      <w:r>
        <w:t xml:space="preserve">The purpose of the </w:t>
      </w:r>
      <w:r w:rsidR="00F728D3">
        <w:rPr>
          <w:b/>
          <w:i/>
        </w:rPr>
        <w:t>NYE</w:t>
      </w:r>
      <w:r>
        <w:t xml:space="preserve"> Account Management Security Policy is to establish the rules for the creation, monitoring, control and removal of user accounts.</w:t>
      </w:r>
    </w:p>
    <w:p w14:paraId="1C0CA5FA" w14:textId="77777777" w:rsidR="00D81D80" w:rsidRDefault="00D81D80"/>
    <w:p w14:paraId="2C4836DF" w14:textId="77777777" w:rsidR="00D81D80" w:rsidRDefault="00D81D80">
      <w:pPr>
        <w:shd w:val="clear" w:color="auto" w:fill="00FFFF"/>
        <w:rPr>
          <w:b/>
        </w:rPr>
      </w:pPr>
      <w:r>
        <w:rPr>
          <w:b/>
        </w:rPr>
        <w:t>Account Management Policy</w:t>
      </w:r>
    </w:p>
    <w:p w14:paraId="696DD4B0" w14:textId="77777777" w:rsidR="00D81D80" w:rsidRDefault="00D81D80">
      <w:pPr>
        <w:widowControl w:val="0"/>
        <w:numPr>
          <w:ilvl w:val="0"/>
          <w:numId w:val="13"/>
        </w:numPr>
        <w:shd w:val="clear" w:color="auto" w:fill="00FFFF"/>
        <w:tabs>
          <w:tab w:val="clear" w:pos="360"/>
          <w:tab w:val="num" w:pos="720"/>
        </w:tabs>
        <w:spacing w:before="120"/>
        <w:ind w:left="720"/>
        <w:jc w:val="both"/>
      </w:pPr>
      <w:r>
        <w:t xml:space="preserve">All accounts created must have an associated request and approval that is appropriate for the </w:t>
      </w:r>
      <w:r w:rsidR="00F728D3">
        <w:rPr>
          <w:b/>
          <w:i/>
        </w:rPr>
        <w:t>NYE</w:t>
      </w:r>
      <w:r>
        <w:t xml:space="preserve"> system or service.</w:t>
      </w:r>
    </w:p>
    <w:p w14:paraId="35854F50" w14:textId="77777777" w:rsidR="00E94BCF" w:rsidRDefault="00E94BCF" w:rsidP="00E94BCF">
      <w:pPr>
        <w:widowControl w:val="0"/>
        <w:numPr>
          <w:ilvl w:val="0"/>
          <w:numId w:val="13"/>
        </w:numPr>
        <w:shd w:val="clear" w:color="auto" w:fill="00FFFF"/>
        <w:tabs>
          <w:tab w:val="clear" w:pos="360"/>
          <w:tab w:val="num" w:pos="720"/>
        </w:tabs>
        <w:spacing w:before="120"/>
        <w:ind w:left="720"/>
        <w:jc w:val="both"/>
      </w:pPr>
      <w:r>
        <w:t xml:space="preserve">All users must sign the </w:t>
      </w:r>
      <w:r w:rsidR="00F728D3">
        <w:rPr>
          <w:b/>
          <w:bCs/>
          <w:i/>
          <w:iCs/>
        </w:rPr>
        <w:t>NYE</w:t>
      </w:r>
      <w:r>
        <w:t xml:space="preserve"> Information Security Acknowledgement and Nondisclosure Agreement before access is given to an account.</w:t>
      </w:r>
    </w:p>
    <w:p w14:paraId="56406EB4" w14:textId="77777777" w:rsidR="00D81D80" w:rsidRDefault="00D81D80">
      <w:pPr>
        <w:widowControl w:val="0"/>
        <w:numPr>
          <w:ilvl w:val="0"/>
          <w:numId w:val="13"/>
        </w:numPr>
        <w:shd w:val="clear" w:color="auto" w:fill="00FFFF"/>
        <w:spacing w:before="120"/>
        <w:ind w:firstLine="0"/>
        <w:jc w:val="both"/>
      </w:pPr>
      <w:r>
        <w:t>All accounts must be uniquely identifiable using the assigned user name.</w:t>
      </w:r>
    </w:p>
    <w:p w14:paraId="00E3C38A" w14:textId="77777777" w:rsidR="00D81D80" w:rsidRDefault="00D81D80">
      <w:pPr>
        <w:widowControl w:val="0"/>
        <w:numPr>
          <w:ilvl w:val="0"/>
          <w:numId w:val="13"/>
        </w:numPr>
        <w:shd w:val="clear" w:color="auto" w:fill="00FFFF"/>
        <w:tabs>
          <w:tab w:val="clear" w:pos="360"/>
          <w:tab w:val="num" w:pos="720"/>
        </w:tabs>
        <w:spacing w:before="120"/>
        <w:ind w:left="720"/>
        <w:jc w:val="both"/>
      </w:pPr>
      <w:r>
        <w:t xml:space="preserve">All default passwords for accounts must be constructed in accordance with the </w:t>
      </w:r>
      <w:r w:rsidR="00F728D3">
        <w:rPr>
          <w:b/>
          <w:i/>
        </w:rPr>
        <w:t>NYE</w:t>
      </w:r>
      <w:r>
        <w:t xml:space="preserve"> Password Policy.</w:t>
      </w:r>
    </w:p>
    <w:p w14:paraId="3CD137EF" w14:textId="77777777" w:rsidR="00D81D80" w:rsidRDefault="00D81D80">
      <w:pPr>
        <w:widowControl w:val="0"/>
        <w:numPr>
          <w:ilvl w:val="0"/>
          <w:numId w:val="13"/>
        </w:numPr>
        <w:shd w:val="clear" w:color="auto" w:fill="00FFFF"/>
        <w:tabs>
          <w:tab w:val="clear" w:pos="360"/>
          <w:tab w:val="num" w:pos="720"/>
        </w:tabs>
        <w:spacing w:before="120"/>
        <w:ind w:left="720"/>
        <w:jc w:val="both"/>
      </w:pPr>
      <w:r>
        <w:t xml:space="preserve">All accounts must have a password expiration that complies with the </w:t>
      </w:r>
      <w:r w:rsidR="00F728D3">
        <w:rPr>
          <w:b/>
          <w:i/>
        </w:rPr>
        <w:t>NYE</w:t>
      </w:r>
      <w:r>
        <w:t xml:space="preserve"> Password Policy.</w:t>
      </w:r>
    </w:p>
    <w:p w14:paraId="415BAB82" w14:textId="77777777" w:rsidR="00D81D80" w:rsidRDefault="00D81D80">
      <w:pPr>
        <w:widowControl w:val="0"/>
        <w:numPr>
          <w:ilvl w:val="0"/>
          <w:numId w:val="13"/>
        </w:numPr>
        <w:shd w:val="clear" w:color="auto" w:fill="00FFFF"/>
        <w:spacing w:before="120"/>
        <w:ind w:firstLine="0"/>
        <w:jc w:val="both"/>
      </w:pPr>
      <w:r>
        <w:t>Accounts of individuals on extended leave (more than 30 days) will be disabled.</w:t>
      </w:r>
    </w:p>
    <w:p w14:paraId="74CF7DCE" w14:textId="77777777" w:rsidR="00D81D80" w:rsidRDefault="00D81D80">
      <w:pPr>
        <w:widowControl w:val="0"/>
        <w:numPr>
          <w:ilvl w:val="0"/>
          <w:numId w:val="13"/>
        </w:numPr>
        <w:shd w:val="clear" w:color="auto" w:fill="00FFFF"/>
        <w:tabs>
          <w:tab w:val="clear" w:pos="360"/>
          <w:tab w:val="num" w:pos="720"/>
        </w:tabs>
        <w:spacing w:before="120"/>
        <w:ind w:left="720"/>
        <w:jc w:val="both"/>
      </w:pPr>
      <w:r>
        <w:t>All new user accounts that have not been accessed within 30 days of creation will be disabled.</w:t>
      </w:r>
    </w:p>
    <w:p w14:paraId="571A3109" w14:textId="77777777" w:rsidR="00D81D80" w:rsidRDefault="00D81D80">
      <w:pPr>
        <w:widowControl w:val="0"/>
        <w:numPr>
          <w:ilvl w:val="0"/>
          <w:numId w:val="13"/>
        </w:numPr>
        <w:shd w:val="clear" w:color="auto" w:fill="00FFFF"/>
        <w:tabs>
          <w:tab w:val="clear" w:pos="360"/>
          <w:tab w:val="num" w:pos="720"/>
        </w:tabs>
        <w:spacing w:before="120"/>
        <w:ind w:left="720"/>
        <w:jc w:val="both"/>
      </w:pPr>
      <w:r>
        <w:t xml:space="preserve">Supervisors are responsible for immediately notifying Information Security of individuals  that change roles within </w:t>
      </w:r>
      <w:r w:rsidR="00F728D3">
        <w:rPr>
          <w:b/>
          <w:i/>
        </w:rPr>
        <w:t>NYE</w:t>
      </w:r>
      <w:r>
        <w:t xml:space="preserve"> or are separated from their relationship with </w:t>
      </w:r>
      <w:r w:rsidR="00F728D3">
        <w:rPr>
          <w:b/>
          <w:i/>
        </w:rPr>
        <w:t>NYE</w:t>
      </w:r>
    </w:p>
    <w:p w14:paraId="22D80103" w14:textId="77777777" w:rsidR="00D81D80" w:rsidRDefault="00D81D80">
      <w:pPr>
        <w:widowControl w:val="0"/>
        <w:numPr>
          <w:ilvl w:val="0"/>
          <w:numId w:val="13"/>
        </w:numPr>
        <w:shd w:val="clear" w:color="auto" w:fill="00FFFF"/>
        <w:spacing w:before="120"/>
        <w:ind w:firstLine="0"/>
        <w:jc w:val="both"/>
      </w:pPr>
      <w:r>
        <w:t>System Administrators or other designated staff:</w:t>
      </w:r>
    </w:p>
    <w:p w14:paraId="53AB824A" w14:textId="77777777" w:rsidR="00D81D80" w:rsidRDefault="00D81D80">
      <w:pPr>
        <w:widowControl w:val="0"/>
        <w:numPr>
          <w:ilvl w:val="0"/>
          <w:numId w:val="12"/>
        </w:numPr>
        <w:shd w:val="clear" w:color="auto" w:fill="00FFFF"/>
        <w:spacing w:before="120"/>
        <w:jc w:val="both"/>
      </w:pPr>
      <w:r>
        <w:t xml:space="preserve">are responsible for removing the accounts of individuals that change roles within </w:t>
      </w:r>
      <w:r w:rsidR="00F728D3">
        <w:rPr>
          <w:b/>
          <w:i/>
        </w:rPr>
        <w:t>NYE</w:t>
      </w:r>
      <w:r>
        <w:t xml:space="preserve"> or are separated from their relationship with </w:t>
      </w:r>
      <w:r w:rsidR="00F728D3">
        <w:rPr>
          <w:b/>
          <w:i/>
        </w:rPr>
        <w:t>NYE</w:t>
      </w:r>
    </w:p>
    <w:p w14:paraId="75B2458B" w14:textId="77777777" w:rsidR="00D81D80" w:rsidRDefault="00D81D80">
      <w:pPr>
        <w:widowControl w:val="0"/>
        <w:numPr>
          <w:ilvl w:val="0"/>
          <w:numId w:val="12"/>
        </w:numPr>
        <w:shd w:val="clear" w:color="auto" w:fill="00FFFF"/>
        <w:jc w:val="both"/>
      </w:pPr>
      <w:r>
        <w:t>must have a documented process to modify a user account to accommodate situations such as name changes, accounting changes and permission changes</w:t>
      </w:r>
    </w:p>
    <w:p w14:paraId="5322DE94" w14:textId="77777777" w:rsidR="00D81D80" w:rsidRDefault="00D81D80">
      <w:pPr>
        <w:widowControl w:val="0"/>
        <w:numPr>
          <w:ilvl w:val="0"/>
          <w:numId w:val="12"/>
        </w:numPr>
        <w:shd w:val="clear" w:color="auto" w:fill="00FFFF"/>
        <w:jc w:val="both"/>
      </w:pPr>
      <w:r>
        <w:t>must have a documented process for periodically reviewing existing accounts for validity</w:t>
      </w:r>
    </w:p>
    <w:p w14:paraId="7BC1C1FB" w14:textId="77777777" w:rsidR="00D81D80" w:rsidRDefault="00D81D80">
      <w:pPr>
        <w:widowControl w:val="0"/>
        <w:numPr>
          <w:ilvl w:val="0"/>
          <w:numId w:val="12"/>
        </w:numPr>
        <w:shd w:val="clear" w:color="auto" w:fill="00FFFF"/>
        <w:tabs>
          <w:tab w:val="num" w:pos="720"/>
        </w:tabs>
        <w:ind w:left="720" w:firstLine="0"/>
        <w:jc w:val="both"/>
        <w:rPr>
          <w:b/>
        </w:rPr>
      </w:pPr>
      <w:r>
        <w:t>are subject to independent audit review</w:t>
      </w:r>
    </w:p>
    <w:p w14:paraId="533BC1CE" w14:textId="77777777" w:rsidR="00D81D80" w:rsidRDefault="00D81D80">
      <w:pPr>
        <w:widowControl w:val="0"/>
        <w:numPr>
          <w:ilvl w:val="0"/>
          <w:numId w:val="12"/>
        </w:numPr>
        <w:shd w:val="clear" w:color="auto" w:fill="00FFFF"/>
        <w:jc w:val="both"/>
        <w:rPr>
          <w:b/>
        </w:rPr>
      </w:pPr>
      <w:r>
        <w:lastRenderedPageBreak/>
        <w:t xml:space="preserve">must provide a list of accounts for the systems they administer when requested by authorized </w:t>
      </w:r>
      <w:r w:rsidR="00F728D3">
        <w:rPr>
          <w:b/>
          <w:i/>
        </w:rPr>
        <w:t>NYE</w:t>
      </w:r>
      <w:r>
        <w:t xml:space="preserve"> management</w:t>
      </w:r>
    </w:p>
    <w:p w14:paraId="3686CCFC" w14:textId="77777777" w:rsidR="00D81D80" w:rsidRDefault="00D81D80">
      <w:pPr>
        <w:widowControl w:val="0"/>
        <w:numPr>
          <w:ilvl w:val="0"/>
          <w:numId w:val="12"/>
        </w:numPr>
        <w:shd w:val="clear" w:color="auto" w:fill="00FFFF"/>
        <w:jc w:val="both"/>
        <w:rPr>
          <w:b/>
        </w:rPr>
      </w:pPr>
      <w:r>
        <w:t xml:space="preserve"> must cooperate with authorized </w:t>
      </w:r>
      <w:r w:rsidR="00F728D3">
        <w:rPr>
          <w:b/>
          <w:i/>
        </w:rPr>
        <w:t>NYE</w:t>
      </w:r>
      <w:r>
        <w:t xml:space="preserve"> management investigating security incidents.</w:t>
      </w:r>
    </w:p>
    <w:p w14:paraId="6C72AE85" w14:textId="77777777" w:rsidR="00D81D80" w:rsidRDefault="00D81D80">
      <w:pPr>
        <w:rPr>
          <w:b/>
        </w:rPr>
      </w:pPr>
    </w:p>
    <w:p w14:paraId="069E0F65" w14:textId="77777777" w:rsidR="00D81D80" w:rsidRDefault="00D81D80">
      <w:pPr>
        <w:rPr>
          <w:b/>
        </w:rPr>
      </w:pPr>
      <w:r>
        <w:rPr>
          <w:b/>
        </w:rPr>
        <w:t>Support Information</w:t>
      </w:r>
    </w:p>
    <w:p w14:paraId="78C13888" w14:textId="77777777" w:rsidR="00D81D80" w:rsidRDefault="00D81D80">
      <w:r>
        <w:t xml:space="preserve"> This Policy is supported by the Security Policy Standard.</w:t>
      </w:r>
    </w:p>
    <w:p w14:paraId="27A2A501" w14:textId="77777777" w:rsidR="00D81D80" w:rsidRDefault="00D81D80">
      <w:pPr>
        <w:spacing w:before="120" w:after="120"/>
        <w:rPr>
          <w:sz w:val="22"/>
        </w:rPr>
      </w:pPr>
      <w:r>
        <w:rPr>
          <w:b/>
        </w:rPr>
        <w:t>Disciplinary Action</w:t>
      </w:r>
    </w:p>
    <w:p w14:paraId="25A0EAE9"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2960B46D"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0FAB3F64" w14:textId="77777777">
        <w:tc>
          <w:tcPr>
            <w:tcW w:w="1032" w:type="dxa"/>
            <w:shd w:val="clear" w:color="auto" w:fill="800000"/>
          </w:tcPr>
          <w:p w14:paraId="7DF693E2"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77944095"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0D7E7B29"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48477E14"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79BCA937"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55B4AF05" w14:textId="77777777" w:rsidR="00D81D80" w:rsidRDefault="00D81D80">
            <w:pPr>
              <w:jc w:val="center"/>
              <w:rPr>
                <w:rFonts w:ascii="Arial" w:hAnsi="Arial"/>
                <w:color w:val="FFFFFF"/>
              </w:rPr>
            </w:pPr>
            <w:r>
              <w:rPr>
                <w:rFonts w:ascii="Arial" w:hAnsi="Arial"/>
                <w:color w:val="FFFFFF"/>
              </w:rPr>
              <w:t>Approved Date</w:t>
            </w:r>
          </w:p>
        </w:tc>
      </w:tr>
      <w:tr w:rsidR="00D81D80" w14:paraId="7F118DF6" w14:textId="77777777">
        <w:tc>
          <w:tcPr>
            <w:tcW w:w="1032" w:type="dxa"/>
          </w:tcPr>
          <w:p w14:paraId="37AB9A5F" w14:textId="77777777" w:rsidR="00D81D80" w:rsidRDefault="00D81D80">
            <w:pPr>
              <w:jc w:val="center"/>
              <w:rPr>
                <w:rFonts w:ascii="Arial" w:hAnsi="Arial"/>
                <w:sz w:val="22"/>
              </w:rPr>
            </w:pPr>
            <w:r>
              <w:rPr>
                <w:rFonts w:ascii="Arial" w:hAnsi="Arial"/>
                <w:sz w:val="22"/>
              </w:rPr>
              <w:t>v 1.0</w:t>
            </w:r>
          </w:p>
        </w:tc>
        <w:tc>
          <w:tcPr>
            <w:tcW w:w="1595" w:type="dxa"/>
          </w:tcPr>
          <w:p w14:paraId="4D4E0D72" w14:textId="77777777" w:rsidR="00D81D80" w:rsidRDefault="00F728D3">
            <w:pPr>
              <w:jc w:val="center"/>
              <w:rPr>
                <w:rFonts w:ascii="Arial" w:hAnsi="Arial"/>
                <w:sz w:val="22"/>
              </w:rPr>
            </w:pPr>
            <w:r>
              <w:rPr>
                <w:rFonts w:ascii="Arial" w:hAnsi="Arial"/>
                <w:sz w:val="22"/>
              </w:rPr>
              <w:t>Author</w:t>
            </w:r>
          </w:p>
        </w:tc>
        <w:tc>
          <w:tcPr>
            <w:tcW w:w="1079" w:type="dxa"/>
          </w:tcPr>
          <w:p w14:paraId="4666AD93" w14:textId="77777777" w:rsidR="00D81D80" w:rsidRDefault="00F728D3">
            <w:pPr>
              <w:jc w:val="center"/>
              <w:rPr>
                <w:rFonts w:ascii="Arial" w:hAnsi="Arial"/>
                <w:sz w:val="22"/>
              </w:rPr>
            </w:pPr>
            <w:r>
              <w:rPr>
                <w:rFonts w:ascii="Arial" w:hAnsi="Arial"/>
                <w:sz w:val="22"/>
              </w:rPr>
              <w:t>06/20/2016</w:t>
            </w:r>
          </w:p>
        </w:tc>
        <w:tc>
          <w:tcPr>
            <w:tcW w:w="1527" w:type="dxa"/>
            <w:gridSpan w:val="2"/>
          </w:tcPr>
          <w:p w14:paraId="6C1DAE1A" w14:textId="77777777" w:rsidR="00D81D80" w:rsidRDefault="00D81D80">
            <w:pPr>
              <w:jc w:val="center"/>
              <w:rPr>
                <w:rFonts w:ascii="Arial" w:hAnsi="Arial"/>
                <w:sz w:val="22"/>
              </w:rPr>
            </w:pPr>
          </w:p>
        </w:tc>
        <w:tc>
          <w:tcPr>
            <w:tcW w:w="1715" w:type="dxa"/>
          </w:tcPr>
          <w:p w14:paraId="49AD0325" w14:textId="77777777" w:rsidR="00D81D80" w:rsidRDefault="00F728D3">
            <w:pPr>
              <w:jc w:val="center"/>
              <w:rPr>
                <w:rFonts w:ascii="Arial" w:hAnsi="Arial"/>
                <w:sz w:val="22"/>
              </w:rPr>
            </w:pPr>
            <w:r>
              <w:rPr>
                <w:rFonts w:ascii="Arial" w:hAnsi="Arial"/>
                <w:sz w:val="22"/>
              </w:rPr>
              <w:t>Approver</w:t>
            </w:r>
          </w:p>
        </w:tc>
        <w:tc>
          <w:tcPr>
            <w:tcW w:w="1908" w:type="dxa"/>
          </w:tcPr>
          <w:p w14:paraId="0D5E8B45" w14:textId="77777777" w:rsidR="00D81D80" w:rsidRDefault="00F728D3">
            <w:pPr>
              <w:jc w:val="center"/>
              <w:rPr>
                <w:rFonts w:ascii="Arial" w:hAnsi="Arial"/>
                <w:sz w:val="22"/>
              </w:rPr>
            </w:pPr>
            <w:r>
              <w:rPr>
                <w:rFonts w:ascii="Arial" w:hAnsi="Arial"/>
                <w:sz w:val="22"/>
              </w:rPr>
              <w:t>07/20/2016</w:t>
            </w:r>
          </w:p>
        </w:tc>
      </w:tr>
    </w:tbl>
    <w:p w14:paraId="5F800389" w14:textId="77777777" w:rsidR="00D81D80" w:rsidRDefault="00D81D80">
      <w:pPr>
        <w:spacing w:before="100" w:after="100"/>
        <w:outlineLvl w:val="1"/>
        <w:rPr>
          <w:b/>
          <w:color w:val="000000"/>
          <w:sz w:val="36"/>
        </w:rPr>
      </w:pPr>
    </w:p>
    <w:p w14:paraId="4D1491A2" w14:textId="77777777" w:rsidR="00D81D80" w:rsidRDefault="00D81D80">
      <w:pPr>
        <w:spacing w:before="100" w:after="100"/>
        <w:outlineLvl w:val="1"/>
        <w:rPr>
          <w:b/>
          <w:color w:val="000000"/>
          <w:sz w:val="36"/>
        </w:rPr>
      </w:pPr>
    </w:p>
    <w:p w14:paraId="2923DF27" w14:textId="77777777" w:rsidR="00D81D80" w:rsidRDefault="00D81D80">
      <w:pPr>
        <w:spacing w:before="100" w:after="100"/>
        <w:outlineLvl w:val="1"/>
        <w:rPr>
          <w:b/>
          <w:color w:val="000000"/>
          <w:sz w:val="36"/>
        </w:rPr>
      </w:pPr>
    </w:p>
    <w:p w14:paraId="603492D7" w14:textId="77777777" w:rsidR="00D81D80" w:rsidRDefault="00D81D80">
      <w:pPr>
        <w:spacing w:before="100" w:after="100"/>
        <w:outlineLvl w:val="1"/>
        <w:rPr>
          <w:b/>
          <w:color w:val="000000"/>
          <w:sz w:val="36"/>
        </w:rPr>
      </w:pPr>
    </w:p>
    <w:p w14:paraId="5BF21A5F" w14:textId="77777777" w:rsidR="00D81D80" w:rsidRDefault="00D81D80">
      <w:pPr>
        <w:spacing w:before="100" w:after="100"/>
        <w:outlineLvl w:val="1"/>
        <w:rPr>
          <w:b/>
          <w:color w:val="000000"/>
          <w:sz w:val="36"/>
        </w:rPr>
      </w:pPr>
    </w:p>
    <w:p w14:paraId="71EA874D" w14:textId="77777777" w:rsidR="00D81D80" w:rsidRDefault="00D81D80">
      <w:pPr>
        <w:spacing w:before="100" w:after="100"/>
        <w:outlineLvl w:val="1"/>
        <w:rPr>
          <w:b/>
          <w:color w:val="000000"/>
          <w:sz w:val="36"/>
        </w:rPr>
      </w:pPr>
    </w:p>
    <w:p w14:paraId="4D55782D" w14:textId="77777777" w:rsidR="00D81D80" w:rsidRDefault="00D81D80">
      <w:pPr>
        <w:spacing w:before="100" w:after="100"/>
        <w:outlineLvl w:val="1"/>
        <w:rPr>
          <w:b/>
          <w:color w:val="000000"/>
          <w:sz w:val="36"/>
        </w:rPr>
      </w:pPr>
    </w:p>
    <w:p w14:paraId="62F04311" w14:textId="77777777" w:rsidR="00D81D80" w:rsidRDefault="00D81D80">
      <w:pPr>
        <w:spacing w:before="100" w:after="100"/>
        <w:outlineLvl w:val="1"/>
        <w:rPr>
          <w:b/>
          <w:color w:val="000000"/>
          <w:sz w:val="36"/>
        </w:rPr>
      </w:pPr>
    </w:p>
    <w:p w14:paraId="3649D285" w14:textId="77777777" w:rsidR="00D81D80" w:rsidRDefault="00D81D80">
      <w:pPr>
        <w:spacing w:before="100" w:after="100"/>
        <w:outlineLvl w:val="1"/>
        <w:rPr>
          <w:b/>
          <w:color w:val="000000"/>
          <w:sz w:val="36"/>
        </w:rPr>
      </w:pPr>
    </w:p>
    <w:p w14:paraId="491E0F02" w14:textId="77777777" w:rsidR="00D81D80" w:rsidRDefault="00D81D80">
      <w:pPr>
        <w:spacing w:before="100" w:after="100"/>
        <w:outlineLvl w:val="1"/>
        <w:rPr>
          <w:b/>
          <w:color w:val="000000"/>
          <w:sz w:val="36"/>
        </w:rPr>
      </w:pPr>
    </w:p>
    <w:p w14:paraId="21329FA3" w14:textId="77777777" w:rsidR="00D81D80" w:rsidRDefault="00D81D80">
      <w:pPr>
        <w:spacing w:before="100" w:after="100"/>
        <w:outlineLvl w:val="1"/>
        <w:rPr>
          <w:b/>
          <w:color w:val="000000"/>
          <w:sz w:val="36"/>
        </w:rPr>
      </w:pPr>
    </w:p>
    <w:p w14:paraId="2E22F6E0" w14:textId="77777777" w:rsidR="00D81D80" w:rsidRDefault="00D81D80">
      <w:pPr>
        <w:spacing w:before="100" w:after="100"/>
        <w:outlineLvl w:val="1"/>
        <w:rPr>
          <w:b/>
          <w:color w:val="000000"/>
          <w:sz w:val="36"/>
        </w:rPr>
      </w:pPr>
    </w:p>
    <w:p w14:paraId="0E65ADDE" w14:textId="77777777" w:rsidR="00D81D80" w:rsidRDefault="00D81D80">
      <w:pPr>
        <w:spacing w:before="100" w:after="100"/>
        <w:outlineLvl w:val="1"/>
        <w:rPr>
          <w:b/>
          <w:color w:val="000000"/>
          <w:sz w:val="36"/>
        </w:rPr>
      </w:pPr>
    </w:p>
    <w:p w14:paraId="6DCBE3DB" w14:textId="77777777" w:rsidR="00D81D80" w:rsidRDefault="00D81D80">
      <w:pPr>
        <w:spacing w:before="100" w:after="100"/>
        <w:outlineLvl w:val="1"/>
        <w:rPr>
          <w:b/>
          <w:color w:val="000000"/>
          <w:sz w:val="36"/>
        </w:rPr>
      </w:pPr>
    </w:p>
    <w:p w14:paraId="41F129F7" w14:textId="77777777" w:rsidR="00D81D80" w:rsidRDefault="00D81D80">
      <w:pPr>
        <w:shd w:val="clear" w:color="auto" w:fill="C0C0C0"/>
        <w:spacing w:before="100" w:after="100"/>
        <w:outlineLvl w:val="1"/>
        <w:rPr>
          <w:b/>
          <w:color w:val="000000"/>
          <w:sz w:val="36"/>
        </w:rPr>
      </w:pPr>
      <w:bookmarkStart w:id="10" w:name="DATA_CLASSIFICATION_POLICY"/>
      <w:bookmarkEnd w:id="10"/>
      <w:r>
        <w:rPr>
          <w:b/>
          <w:color w:val="000000"/>
          <w:sz w:val="36"/>
        </w:rPr>
        <w:lastRenderedPageBreak/>
        <w:t>DATA CLASSIFICATION POLICY</w:t>
      </w:r>
    </w:p>
    <w:p w14:paraId="5BE3C7AA" w14:textId="77777777" w:rsidR="00D81D80" w:rsidRDefault="00D81D80">
      <w:pPr>
        <w:spacing w:before="100" w:after="100"/>
        <w:rPr>
          <w:b/>
          <w:color w:val="000000"/>
        </w:rPr>
      </w:pPr>
      <w:r>
        <w:rPr>
          <w:b/>
          <w:color w:val="000000"/>
        </w:rPr>
        <w:t>Introduction</w:t>
      </w:r>
    </w:p>
    <w:p w14:paraId="4C6FA3EB" w14:textId="77777777" w:rsidR="00D81D80" w:rsidRDefault="00D81D80">
      <w:pPr>
        <w:pStyle w:val="bodytext0"/>
        <w:rPr>
          <w:rStyle w:val="bodytext1"/>
          <w:rFonts w:ascii="Times New Roman" w:hAnsi="Times New Roman"/>
          <w:sz w:val="24"/>
        </w:rPr>
      </w:pPr>
      <w:r>
        <w:rPr>
          <w:rStyle w:val="bodytext1"/>
          <w:rFonts w:ascii="Times New Roman" w:hAnsi="Times New Roman"/>
          <w:sz w:val="24"/>
        </w:rPr>
        <w:t xml:space="preserve">Agreed information security classification definitions are an essential pre-requisite for many information security policies. They provide a consistent method for assessing and applying a sensitivity level to the important information assets of the </w:t>
      </w:r>
      <w:r w:rsidR="00F728D3">
        <w:rPr>
          <w:rStyle w:val="bodytext1"/>
          <w:rFonts w:ascii="Times New Roman" w:hAnsi="Times New Roman"/>
          <w:b/>
          <w:i/>
          <w:sz w:val="24"/>
        </w:rPr>
        <w:t>NYE</w:t>
      </w:r>
      <w:r>
        <w:rPr>
          <w:rStyle w:val="bodytext1"/>
          <w:rFonts w:ascii="Times New Roman" w:hAnsi="Times New Roman"/>
          <w:sz w:val="24"/>
        </w:rPr>
        <w:t>. These classification "labels" can then be used as the basis for evaluating the appropriate protective measures (technical and non-technical) needed to ensure the risk to these assets is minimized.</w:t>
      </w:r>
    </w:p>
    <w:p w14:paraId="71F03C12" w14:textId="77777777" w:rsidR="00D81D80" w:rsidRDefault="00D81D80">
      <w:pPr>
        <w:pStyle w:val="bodytext0"/>
        <w:rPr>
          <w:rFonts w:ascii="Times New Roman" w:hAnsi="Times New Roman"/>
          <w:sz w:val="24"/>
        </w:rPr>
      </w:pPr>
      <w:r>
        <w:rPr>
          <w:rFonts w:ascii="Times New Roman" w:hAnsi="Times New Roman"/>
          <w:b/>
          <w:sz w:val="24"/>
        </w:rPr>
        <w:t>Purpose</w:t>
      </w:r>
      <w:r>
        <w:rPr>
          <w:rFonts w:ascii="Times New Roman" w:hAnsi="Times New Roman"/>
          <w:sz w:val="24"/>
        </w:rPr>
        <w:t xml:space="preserve"> </w:t>
      </w:r>
    </w:p>
    <w:p w14:paraId="283D663E" w14:textId="77777777" w:rsidR="00D81D80" w:rsidRDefault="00D81D80">
      <w:pPr>
        <w:spacing w:before="100" w:after="100"/>
        <w:rPr>
          <w:color w:val="000000"/>
        </w:rPr>
      </w:pPr>
      <w:r>
        <w:rPr>
          <w:color w:val="000000"/>
        </w:rPr>
        <w:t xml:space="preserve">It is essential that all </w:t>
      </w:r>
      <w:r w:rsidR="00F728D3">
        <w:rPr>
          <w:b/>
          <w:i/>
          <w:color w:val="000000"/>
        </w:rPr>
        <w:t>NYE</w:t>
      </w:r>
      <w:r>
        <w:rPr>
          <w:b/>
          <w:color w:val="000000"/>
        </w:rPr>
        <w:t xml:space="preserve"> </w:t>
      </w:r>
      <w:r>
        <w:rPr>
          <w:color w:val="000000"/>
        </w:rPr>
        <w:t xml:space="preserve">data be protected. There are however gradations that require different levels of security. All data should be reviewed on a periodic basis and classified according to its use, sensitivity, and importance. To assure proper protection of the </w:t>
      </w:r>
      <w:r w:rsidR="00F728D3">
        <w:rPr>
          <w:b/>
          <w:i/>
          <w:color w:val="000000"/>
        </w:rPr>
        <w:t>NYE</w:t>
      </w:r>
      <w:r>
        <w:rPr>
          <w:color w:val="000000"/>
        </w:rPr>
        <w:t xml:space="preserve">’s information resources, various levels of classifications will be applied.  </w:t>
      </w:r>
    </w:p>
    <w:p w14:paraId="56881AFC" w14:textId="77777777" w:rsidR="00D81D80" w:rsidRDefault="00D81D80">
      <w:pPr>
        <w:shd w:val="clear" w:color="auto" w:fill="00FFFF"/>
        <w:spacing w:before="100" w:after="100"/>
        <w:rPr>
          <w:b/>
          <w:color w:val="000000"/>
        </w:rPr>
      </w:pPr>
      <w:r>
        <w:rPr>
          <w:b/>
          <w:color w:val="000000"/>
        </w:rPr>
        <w:t>Data Classification Policy</w:t>
      </w:r>
    </w:p>
    <w:p w14:paraId="3E8013CF" w14:textId="77777777" w:rsidR="00D81D80" w:rsidRDefault="00D81D80">
      <w:pPr>
        <w:shd w:val="clear" w:color="auto" w:fill="00FFFF"/>
        <w:spacing w:before="100" w:after="100"/>
        <w:rPr>
          <w:color w:val="000000"/>
        </w:rPr>
      </w:pPr>
      <w:r>
        <w:rPr>
          <w:color w:val="000000"/>
        </w:rPr>
        <w:t xml:space="preserve">The </w:t>
      </w:r>
      <w:r w:rsidR="00F728D3">
        <w:rPr>
          <w:b/>
          <w:i/>
          <w:color w:val="000000"/>
        </w:rPr>
        <w:t>NYE</w:t>
      </w:r>
      <w:r>
        <w:rPr>
          <w:color w:val="000000"/>
        </w:rPr>
        <w:t xml:space="preserve"> has specified three classes below:</w:t>
      </w:r>
    </w:p>
    <w:p w14:paraId="5284B301" w14:textId="77777777" w:rsidR="00D81D80" w:rsidRDefault="00D81D80">
      <w:pPr>
        <w:shd w:val="clear" w:color="auto" w:fill="00FFFF"/>
        <w:rPr>
          <w:color w:val="000000"/>
        </w:rPr>
      </w:pPr>
      <w:r>
        <w:rPr>
          <w:b/>
          <w:color w:val="000000"/>
        </w:rPr>
        <w:t>High Risk</w:t>
      </w:r>
      <w:r>
        <w:rPr>
          <w:color w:val="000000"/>
        </w:rPr>
        <w:t xml:space="preserve"> - Information assets for which there are legal requirements for preventing disclosure or financial penalties for disclosure. Data covered by federal and state legislation, such as FERPA, HIPAA or the Data Protection Act, are in this class. Payroll, personnel, and financial information are also in this class because of privacy requirements. </w:t>
      </w:r>
    </w:p>
    <w:p w14:paraId="47D42027" w14:textId="77777777" w:rsidR="00D81D80" w:rsidRDefault="00D81D80">
      <w:pPr>
        <w:shd w:val="clear" w:color="auto" w:fill="00FFFF"/>
        <w:rPr>
          <w:color w:val="000000"/>
        </w:rPr>
      </w:pPr>
      <w:r>
        <w:rPr>
          <w:color w:val="000000"/>
        </w:rPr>
        <w:t xml:space="preserve">This policy recognizes that other data may need to be treated as high risk because it would cause severe damage to the </w:t>
      </w:r>
      <w:r w:rsidR="00F728D3">
        <w:rPr>
          <w:b/>
          <w:i/>
          <w:color w:val="000000"/>
        </w:rPr>
        <w:t>NYE</w:t>
      </w:r>
      <w:r>
        <w:rPr>
          <w:color w:val="000000"/>
        </w:rPr>
        <w:t xml:space="preserve"> if disclosed or modified. The data owner should make this determination. It is the data owner’s responsibility to implement the necessary security requirements. </w:t>
      </w:r>
    </w:p>
    <w:p w14:paraId="2FE25C80" w14:textId="77777777" w:rsidR="00D81D80" w:rsidRDefault="00D81D80">
      <w:pPr>
        <w:shd w:val="clear" w:color="auto" w:fill="00FFFF"/>
        <w:rPr>
          <w:color w:val="000000"/>
        </w:rPr>
      </w:pPr>
      <w:r>
        <w:rPr>
          <w:b/>
          <w:color w:val="000000"/>
        </w:rPr>
        <w:t>Confidential</w:t>
      </w:r>
      <w:r>
        <w:rPr>
          <w:color w:val="000000"/>
        </w:rPr>
        <w:t xml:space="preserve"> – Data that would not expose the </w:t>
      </w:r>
      <w:r w:rsidR="00F728D3">
        <w:rPr>
          <w:b/>
          <w:i/>
          <w:color w:val="000000"/>
        </w:rPr>
        <w:t>NYE</w:t>
      </w:r>
      <w:r>
        <w:rPr>
          <w:color w:val="000000"/>
        </w:rPr>
        <w:t xml:space="preserve"> to loss if disclosed, but that the data owner feels should be protected to prevent unauthorized disclosure. It is the data owner’s responsibility to implement the necessary security requirements. </w:t>
      </w:r>
    </w:p>
    <w:p w14:paraId="1A03564C" w14:textId="77777777" w:rsidR="00D81D80" w:rsidRDefault="00D81D80">
      <w:pPr>
        <w:shd w:val="clear" w:color="auto" w:fill="00FFFF"/>
        <w:rPr>
          <w:color w:val="000000"/>
        </w:rPr>
      </w:pPr>
      <w:r>
        <w:rPr>
          <w:b/>
          <w:color w:val="000000"/>
        </w:rPr>
        <w:t>Public</w:t>
      </w:r>
      <w:r>
        <w:rPr>
          <w:color w:val="000000"/>
        </w:rPr>
        <w:t xml:space="preserve"> - Information that may be freely disseminated. </w:t>
      </w:r>
    </w:p>
    <w:p w14:paraId="0D125324" w14:textId="77777777" w:rsidR="00D81D80" w:rsidRDefault="00D81D80">
      <w:pPr>
        <w:shd w:val="clear" w:color="auto" w:fill="00FFFF"/>
        <w:rPr>
          <w:color w:val="000000"/>
        </w:rPr>
      </w:pPr>
      <w:r>
        <w:rPr>
          <w:color w:val="000000"/>
        </w:rPr>
        <w:t xml:space="preserve">All information resources should be categorized and protected according to the requirements set for each classification. The data classification and its corresponding level of protection should be consistent when the data is replicated and as it flows through the </w:t>
      </w:r>
      <w:r w:rsidR="00F728D3">
        <w:rPr>
          <w:b/>
          <w:i/>
          <w:color w:val="000000"/>
        </w:rPr>
        <w:t>NYE</w:t>
      </w:r>
      <w:r>
        <w:rPr>
          <w:color w:val="000000"/>
        </w:rPr>
        <w:t xml:space="preserve">. </w:t>
      </w:r>
    </w:p>
    <w:p w14:paraId="130C4208" w14:textId="77777777" w:rsidR="00D81D80" w:rsidRDefault="00D81D80">
      <w:pPr>
        <w:numPr>
          <w:ilvl w:val="0"/>
          <w:numId w:val="4"/>
        </w:numPr>
        <w:shd w:val="clear" w:color="auto" w:fill="00FFFF"/>
        <w:spacing w:before="100" w:after="100"/>
        <w:rPr>
          <w:color w:val="000000"/>
        </w:rPr>
      </w:pPr>
      <w:r>
        <w:rPr>
          <w:color w:val="000000"/>
        </w:rPr>
        <w:t xml:space="preserve">Owners must determine the data classification and must ensure that the data custodian is protecting the data in a manner appropriate to its classification. </w:t>
      </w:r>
    </w:p>
    <w:p w14:paraId="584DD7FD" w14:textId="77777777" w:rsidR="00D81D80" w:rsidRDefault="00D81D80">
      <w:pPr>
        <w:numPr>
          <w:ilvl w:val="0"/>
          <w:numId w:val="4"/>
        </w:numPr>
        <w:shd w:val="clear" w:color="auto" w:fill="00FFFF"/>
        <w:spacing w:before="100" w:after="100"/>
        <w:rPr>
          <w:color w:val="000000"/>
        </w:rPr>
      </w:pPr>
      <w:r>
        <w:rPr>
          <w:color w:val="000000"/>
        </w:rPr>
        <w:t xml:space="preserve">No </w:t>
      </w:r>
      <w:r w:rsidR="00F728D3">
        <w:rPr>
          <w:b/>
          <w:i/>
          <w:color w:val="000000"/>
        </w:rPr>
        <w:t>NYE</w:t>
      </w:r>
      <w:r>
        <w:rPr>
          <w:color w:val="000000"/>
        </w:rPr>
        <w:t xml:space="preserve">-owned system or network subnet can have a connection to the Internet without the means to protect the information on those systems consistent with its confidentiality classification. </w:t>
      </w:r>
    </w:p>
    <w:p w14:paraId="3D63EFC2" w14:textId="77777777" w:rsidR="00D81D80" w:rsidRDefault="00D81D80">
      <w:pPr>
        <w:numPr>
          <w:ilvl w:val="0"/>
          <w:numId w:val="4"/>
        </w:numPr>
        <w:shd w:val="clear" w:color="auto" w:fill="00FFFF"/>
        <w:spacing w:before="100" w:after="100"/>
        <w:rPr>
          <w:color w:val="000000"/>
        </w:rPr>
      </w:pPr>
      <w:r>
        <w:rPr>
          <w:color w:val="000000"/>
        </w:rPr>
        <w:t xml:space="preserve">Custodians are responsible for creating data repositories and data transfer procedures which protect data in the manner appropriate to its classification. </w:t>
      </w:r>
    </w:p>
    <w:p w14:paraId="3DF1C011" w14:textId="77777777" w:rsidR="00D81D80" w:rsidRDefault="00D81D80">
      <w:pPr>
        <w:numPr>
          <w:ilvl w:val="0"/>
          <w:numId w:val="4"/>
        </w:numPr>
        <w:shd w:val="clear" w:color="auto" w:fill="00FFFF"/>
        <w:spacing w:before="100" w:after="100"/>
        <w:rPr>
          <w:color w:val="000000"/>
        </w:rPr>
      </w:pPr>
      <w:r>
        <w:rPr>
          <w:color w:val="000000"/>
        </w:rPr>
        <w:t xml:space="preserve">High risk data must be encrypted during transmission over insecure channels. </w:t>
      </w:r>
    </w:p>
    <w:p w14:paraId="7E6216CD" w14:textId="77777777" w:rsidR="00D81D80" w:rsidRDefault="00D81D80">
      <w:pPr>
        <w:numPr>
          <w:ilvl w:val="0"/>
          <w:numId w:val="4"/>
        </w:numPr>
        <w:shd w:val="clear" w:color="auto" w:fill="00FFFF"/>
        <w:spacing w:before="100" w:after="100"/>
        <w:rPr>
          <w:color w:val="000000"/>
        </w:rPr>
      </w:pPr>
      <w:r>
        <w:rPr>
          <w:color w:val="000000"/>
        </w:rPr>
        <w:t xml:space="preserve">Confidential data should be encrypted during transmission over insecure channels. </w:t>
      </w:r>
    </w:p>
    <w:p w14:paraId="1411B362" w14:textId="77777777" w:rsidR="00D81D80" w:rsidRDefault="00D81D80">
      <w:pPr>
        <w:numPr>
          <w:ilvl w:val="0"/>
          <w:numId w:val="4"/>
        </w:numPr>
        <w:shd w:val="clear" w:color="auto" w:fill="00FFFF"/>
        <w:spacing w:before="100" w:after="100"/>
        <w:rPr>
          <w:color w:val="000000"/>
        </w:rPr>
      </w:pPr>
      <w:r>
        <w:rPr>
          <w:color w:val="000000"/>
        </w:rPr>
        <w:lastRenderedPageBreak/>
        <w:t xml:space="preserve">All appropriate data should be backed up, and the backups tested periodically, as part of a documented, regular process. </w:t>
      </w:r>
    </w:p>
    <w:p w14:paraId="061B624A" w14:textId="77777777" w:rsidR="00D81D80" w:rsidRDefault="00D81D80">
      <w:pPr>
        <w:numPr>
          <w:ilvl w:val="0"/>
          <w:numId w:val="4"/>
        </w:numPr>
        <w:shd w:val="clear" w:color="auto" w:fill="00FFFF"/>
        <w:spacing w:before="100" w:after="100"/>
        <w:rPr>
          <w:color w:val="000000"/>
        </w:rPr>
      </w:pPr>
      <w:r>
        <w:rPr>
          <w:color w:val="000000"/>
        </w:rPr>
        <w:t>Backups of data must be handled with the same security precautions as the data itself. When systems are disposed of, or repurposed, data must be certified deleted or disks destroyed consistent with industry best practices for the security level of the data.</w:t>
      </w:r>
    </w:p>
    <w:p w14:paraId="63966063" w14:textId="77777777" w:rsidR="00D81D80" w:rsidRDefault="00D81D80">
      <w:pPr>
        <w:rPr>
          <w:b/>
        </w:rPr>
      </w:pPr>
      <w:r>
        <w:rPr>
          <w:b/>
        </w:rPr>
        <w:t>Support Information</w:t>
      </w:r>
    </w:p>
    <w:p w14:paraId="1AFC95F3" w14:textId="77777777" w:rsidR="00D81D80" w:rsidRDefault="00D81D80">
      <w:r>
        <w:t xml:space="preserve"> This Policy is supported by the Security Policy Standard.</w:t>
      </w:r>
    </w:p>
    <w:p w14:paraId="671158E7" w14:textId="77777777" w:rsidR="00D81D80" w:rsidRDefault="00D81D80">
      <w:pPr>
        <w:spacing w:before="120" w:after="120"/>
        <w:rPr>
          <w:sz w:val="22"/>
        </w:rPr>
      </w:pPr>
      <w:r>
        <w:rPr>
          <w:b/>
        </w:rPr>
        <w:t>Disciplinary Action</w:t>
      </w:r>
    </w:p>
    <w:p w14:paraId="1F8C76A7"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6AB0AB40"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5D8032B4" w14:textId="77777777">
        <w:tc>
          <w:tcPr>
            <w:tcW w:w="1032" w:type="dxa"/>
            <w:shd w:val="clear" w:color="auto" w:fill="800000"/>
          </w:tcPr>
          <w:p w14:paraId="16A69423"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0F8DCD0C"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4E000007"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710DEEFF"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3E96A067"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33945B52" w14:textId="77777777" w:rsidR="00D81D80" w:rsidRDefault="00D81D80">
            <w:pPr>
              <w:jc w:val="center"/>
              <w:rPr>
                <w:rFonts w:ascii="Arial" w:hAnsi="Arial"/>
                <w:color w:val="FFFFFF"/>
              </w:rPr>
            </w:pPr>
            <w:r>
              <w:rPr>
                <w:rFonts w:ascii="Arial" w:hAnsi="Arial"/>
                <w:color w:val="FFFFFF"/>
              </w:rPr>
              <w:t>Approved Date</w:t>
            </w:r>
          </w:p>
        </w:tc>
      </w:tr>
      <w:tr w:rsidR="00D81D80" w14:paraId="79A3B088" w14:textId="77777777">
        <w:tc>
          <w:tcPr>
            <w:tcW w:w="1032" w:type="dxa"/>
          </w:tcPr>
          <w:p w14:paraId="1A25FC09" w14:textId="77777777" w:rsidR="00D81D80" w:rsidRDefault="00D81D80">
            <w:pPr>
              <w:jc w:val="center"/>
              <w:rPr>
                <w:rFonts w:ascii="Arial" w:hAnsi="Arial"/>
                <w:sz w:val="22"/>
              </w:rPr>
            </w:pPr>
            <w:r>
              <w:rPr>
                <w:rFonts w:ascii="Arial" w:hAnsi="Arial"/>
                <w:sz w:val="22"/>
              </w:rPr>
              <w:t>v 1.0</w:t>
            </w:r>
          </w:p>
        </w:tc>
        <w:tc>
          <w:tcPr>
            <w:tcW w:w="1595" w:type="dxa"/>
          </w:tcPr>
          <w:p w14:paraId="3E42942D" w14:textId="77777777" w:rsidR="00D81D80" w:rsidRDefault="00F728D3">
            <w:pPr>
              <w:jc w:val="center"/>
              <w:rPr>
                <w:rFonts w:ascii="Arial" w:hAnsi="Arial"/>
                <w:sz w:val="22"/>
              </w:rPr>
            </w:pPr>
            <w:r>
              <w:rPr>
                <w:rFonts w:ascii="Arial" w:hAnsi="Arial"/>
                <w:sz w:val="22"/>
              </w:rPr>
              <w:t>Author</w:t>
            </w:r>
          </w:p>
        </w:tc>
        <w:tc>
          <w:tcPr>
            <w:tcW w:w="1079" w:type="dxa"/>
          </w:tcPr>
          <w:p w14:paraId="1B3B50F3" w14:textId="77777777" w:rsidR="00D81D80" w:rsidRDefault="00F728D3">
            <w:pPr>
              <w:jc w:val="center"/>
              <w:rPr>
                <w:rFonts w:ascii="Arial" w:hAnsi="Arial"/>
                <w:sz w:val="22"/>
              </w:rPr>
            </w:pPr>
            <w:r>
              <w:rPr>
                <w:rFonts w:ascii="Arial" w:hAnsi="Arial"/>
                <w:sz w:val="22"/>
              </w:rPr>
              <w:t>06/20/2016</w:t>
            </w:r>
          </w:p>
        </w:tc>
        <w:tc>
          <w:tcPr>
            <w:tcW w:w="1527" w:type="dxa"/>
            <w:gridSpan w:val="2"/>
          </w:tcPr>
          <w:p w14:paraId="4D9D4282" w14:textId="77777777" w:rsidR="00D81D80" w:rsidRDefault="00D81D80">
            <w:pPr>
              <w:jc w:val="center"/>
              <w:rPr>
                <w:rFonts w:ascii="Arial" w:hAnsi="Arial"/>
                <w:sz w:val="22"/>
              </w:rPr>
            </w:pPr>
          </w:p>
        </w:tc>
        <w:tc>
          <w:tcPr>
            <w:tcW w:w="1715" w:type="dxa"/>
          </w:tcPr>
          <w:p w14:paraId="250D52F7" w14:textId="77777777" w:rsidR="00D81D80" w:rsidRDefault="00F728D3">
            <w:pPr>
              <w:jc w:val="center"/>
              <w:rPr>
                <w:rFonts w:ascii="Arial" w:hAnsi="Arial"/>
                <w:sz w:val="22"/>
              </w:rPr>
            </w:pPr>
            <w:r>
              <w:rPr>
                <w:rFonts w:ascii="Arial" w:hAnsi="Arial"/>
                <w:sz w:val="22"/>
              </w:rPr>
              <w:t>Approver</w:t>
            </w:r>
          </w:p>
        </w:tc>
        <w:tc>
          <w:tcPr>
            <w:tcW w:w="1908" w:type="dxa"/>
          </w:tcPr>
          <w:p w14:paraId="0B348A20" w14:textId="77777777" w:rsidR="00D81D80" w:rsidRDefault="00F728D3">
            <w:pPr>
              <w:jc w:val="center"/>
              <w:rPr>
                <w:rFonts w:ascii="Arial" w:hAnsi="Arial"/>
                <w:sz w:val="22"/>
              </w:rPr>
            </w:pPr>
            <w:r>
              <w:rPr>
                <w:rFonts w:ascii="Arial" w:hAnsi="Arial"/>
                <w:sz w:val="22"/>
              </w:rPr>
              <w:t>07/20/2016</w:t>
            </w:r>
          </w:p>
        </w:tc>
      </w:tr>
    </w:tbl>
    <w:p w14:paraId="17B8597B" w14:textId="77777777" w:rsidR="00D81D80" w:rsidRDefault="00D81D80">
      <w:pPr>
        <w:spacing w:before="100" w:after="100"/>
        <w:outlineLvl w:val="1"/>
        <w:rPr>
          <w:b/>
          <w:color w:val="000000"/>
          <w:sz w:val="36"/>
        </w:rPr>
      </w:pPr>
    </w:p>
    <w:p w14:paraId="164D71C4" w14:textId="77777777" w:rsidR="00D81D80" w:rsidRDefault="00D81D80">
      <w:pPr>
        <w:spacing w:before="100" w:after="100"/>
        <w:outlineLvl w:val="1"/>
        <w:rPr>
          <w:b/>
          <w:color w:val="000000"/>
          <w:sz w:val="36"/>
        </w:rPr>
      </w:pPr>
    </w:p>
    <w:p w14:paraId="34123AE1" w14:textId="77777777" w:rsidR="00D81D80" w:rsidRDefault="00D81D80">
      <w:pPr>
        <w:spacing w:before="100" w:after="100"/>
        <w:outlineLvl w:val="1"/>
        <w:rPr>
          <w:b/>
          <w:color w:val="000000"/>
          <w:sz w:val="36"/>
        </w:rPr>
      </w:pPr>
    </w:p>
    <w:p w14:paraId="3A6998F0" w14:textId="77777777" w:rsidR="00D81D80" w:rsidRDefault="00D81D80">
      <w:pPr>
        <w:spacing w:before="100" w:after="100"/>
        <w:outlineLvl w:val="1"/>
        <w:rPr>
          <w:b/>
          <w:color w:val="000000"/>
          <w:sz w:val="36"/>
        </w:rPr>
      </w:pPr>
    </w:p>
    <w:p w14:paraId="001D08CE" w14:textId="77777777" w:rsidR="00D81D80" w:rsidRDefault="00D81D80">
      <w:pPr>
        <w:spacing w:before="100" w:after="100"/>
        <w:outlineLvl w:val="1"/>
        <w:rPr>
          <w:b/>
          <w:color w:val="000000"/>
          <w:sz w:val="36"/>
        </w:rPr>
      </w:pPr>
    </w:p>
    <w:p w14:paraId="74E7839A" w14:textId="77777777" w:rsidR="00D81D80" w:rsidRDefault="00D81D80">
      <w:pPr>
        <w:spacing w:before="100" w:after="100"/>
        <w:outlineLvl w:val="1"/>
        <w:rPr>
          <w:b/>
          <w:color w:val="000000"/>
          <w:sz w:val="36"/>
        </w:rPr>
      </w:pPr>
    </w:p>
    <w:p w14:paraId="70B090B2" w14:textId="77777777" w:rsidR="00D81D80" w:rsidRDefault="00D81D80">
      <w:pPr>
        <w:spacing w:before="100" w:after="100"/>
        <w:outlineLvl w:val="1"/>
        <w:rPr>
          <w:b/>
          <w:color w:val="000000"/>
          <w:sz w:val="36"/>
        </w:rPr>
      </w:pPr>
    </w:p>
    <w:p w14:paraId="40ABFE84" w14:textId="77777777" w:rsidR="00D81D80" w:rsidRDefault="00D81D80">
      <w:pPr>
        <w:spacing w:before="100" w:after="100"/>
        <w:outlineLvl w:val="1"/>
        <w:rPr>
          <w:b/>
          <w:color w:val="000000"/>
          <w:sz w:val="36"/>
        </w:rPr>
      </w:pPr>
    </w:p>
    <w:p w14:paraId="214FDF8D" w14:textId="77777777" w:rsidR="00D81D80" w:rsidRDefault="00D81D80">
      <w:pPr>
        <w:spacing w:before="100" w:after="100"/>
        <w:outlineLvl w:val="1"/>
        <w:rPr>
          <w:b/>
          <w:color w:val="000000"/>
          <w:sz w:val="36"/>
        </w:rPr>
      </w:pPr>
    </w:p>
    <w:p w14:paraId="103FF6A6" w14:textId="08F2919E" w:rsidR="00D81D80" w:rsidRDefault="00D81D80">
      <w:pPr>
        <w:spacing w:before="100" w:after="100"/>
        <w:outlineLvl w:val="1"/>
        <w:rPr>
          <w:b/>
          <w:color w:val="000000"/>
          <w:sz w:val="36"/>
        </w:rPr>
      </w:pPr>
    </w:p>
    <w:p w14:paraId="5CC90388" w14:textId="26996DE5" w:rsidR="00FA2880" w:rsidRDefault="00FA2880">
      <w:pPr>
        <w:spacing w:before="100" w:after="100"/>
        <w:outlineLvl w:val="1"/>
        <w:rPr>
          <w:b/>
          <w:color w:val="000000"/>
          <w:sz w:val="36"/>
        </w:rPr>
      </w:pPr>
    </w:p>
    <w:p w14:paraId="6719BCD6" w14:textId="616E44FE" w:rsidR="00FA2880" w:rsidRDefault="00FA2880">
      <w:pPr>
        <w:spacing w:before="100" w:after="100"/>
        <w:outlineLvl w:val="1"/>
        <w:rPr>
          <w:b/>
          <w:color w:val="000000"/>
          <w:sz w:val="36"/>
        </w:rPr>
      </w:pPr>
    </w:p>
    <w:p w14:paraId="5E59A9A6" w14:textId="77777777" w:rsidR="00FA2880" w:rsidRDefault="00FA2880">
      <w:pPr>
        <w:spacing w:before="100" w:after="100"/>
        <w:outlineLvl w:val="1"/>
        <w:rPr>
          <w:b/>
          <w:color w:val="000000"/>
          <w:sz w:val="36"/>
        </w:rPr>
      </w:pPr>
    </w:p>
    <w:p w14:paraId="00E5EA4B" w14:textId="77777777" w:rsidR="00D81D80" w:rsidRDefault="00D81D80">
      <w:pPr>
        <w:spacing w:before="100" w:after="100"/>
        <w:outlineLvl w:val="1"/>
        <w:rPr>
          <w:b/>
          <w:color w:val="000000"/>
          <w:sz w:val="36"/>
        </w:rPr>
      </w:pPr>
    </w:p>
    <w:p w14:paraId="0F59E444" w14:textId="72EBCDCD" w:rsidR="00D81D80" w:rsidRDefault="00D81D80">
      <w:pPr>
        <w:shd w:val="clear" w:color="auto" w:fill="C0C0C0"/>
        <w:spacing w:before="100" w:after="100"/>
        <w:outlineLvl w:val="1"/>
        <w:rPr>
          <w:b/>
          <w:color w:val="000000"/>
          <w:sz w:val="36"/>
        </w:rPr>
      </w:pPr>
      <w:bookmarkStart w:id="11" w:name="EMail_Policy"/>
      <w:bookmarkEnd w:id="11"/>
      <w:r>
        <w:rPr>
          <w:b/>
          <w:color w:val="000000"/>
          <w:sz w:val="36"/>
        </w:rPr>
        <w:t xml:space="preserve">EMAIL USE </w:t>
      </w:r>
      <w:r>
        <w:rPr>
          <w:b/>
          <w:color w:val="000000"/>
          <w:sz w:val="36"/>
          <w:shd w:val="clear" w:color="auto" w:fill="C0C0C0"/>
        </w:rPr>
        <w:t>POLICY</w:t>
      </w:r>
    </w:p>
    <w:p w14:paraId="0696ADD8" w14:textId="77777777" w:rsidR="00D81D80" w:rsidRDefault="00D81D80">
      <w:pPr>
        <w:rPr>
          <w:b/>
          <w:color w:val="000000"/>
        </w:rPr>
      </w:pPr>
      <w:r>
        <w:rPr>
          <w:b/>
        </w:rPr>
        <w:t>Introduction</w:t>
      </w:r>
      <w:r>
        <w:rPr>
          <w:b/>
          <w:color w:val="000000"/>
        </w:rPr>
        <w:t xml:space="preserve"> </w:t>
      </w:r>
    </w:p>
    <w:p w14:paraId="5D97EBBB" w14:textId="77777777" w:rsidR="00D81D80" w:rsidRDefault="00D81D80">
      <w:pPr>
        <w:rPr>
          <w:b/>
          <w:color w:val="000000"/>
        </w:rPr>
      </w:pPr>
    </w:p>
    <w:p w14:paraId="283B463B" w14:textId="77777777" w:rsidR="00D81D80" w:rsidRDefault="00D81D80">
      <w:r>
        <w:t>Under the provisions of the Information Resources Management Act, information resources are strategic assets of the State of Texas that must be managed as valuable state resources. Thus this policy is established to achieve the following:</w:t>
      </w:r>
    </w:p>
    <w:p w14:paraId="050206C6" w14:textId="77777777" w:rsidR="00D81D80" w:rsidRDefault="00D81D80">
      <w:pPr>
        <w:numPr>
          <w:ilvl w:val="0"/>
          <w:numId w:val="29"/>
        </w:numPr>
      </w:pPr>
      <w:r>
        <w:t>To ensure compliance with applicable statutes, regulations, and mandates regarding the management of information resources.</w:t>
      </w:r>
    </w:p>
    <w:p w14:paraId="39CA9C64" w14:textId="77777777" w:rsidR="00D81D80" w:rsidRDefault="00D81D80">
      <w:pPr>
        <w:widowControl w:val="0"/>
        <w:numPr>
          <w:ilvl w:val="0"/>
          <w:numId w:val="29"/>
        </w:numPr>
        <w:jc w:val="both"/>
      </w:pPr>
      <w:r>
        <w:t>To establish prudent and acceptable practices regarding the use of email.</w:t>
      </w:r>
    </w:p>
    <w:p w14:paraId="2CDE8697" w14:textId="77777777" w:rsidR="00D81D80" w:rsidRDefault="00D81D80">
      <w:pPr>
        <w:pStyle w:val="BodyTextIndent"/>
        <w:numPr>
          <w:ilvl w:val="0"/>
          <w:numId w:val="29"/>
        </w:numPr>
        <w:spacing w:before="120"/>
      </w:pPr>
      <w:r>
        <w:t>To educate individuals using email with respect to their responsibilities associated with such use.</w:t>
      </w:r>
    </w:p>
    <w:p w14:paraId="6FDE15A9" w14:textId="77777777" w:rsidR="00D81D80" w:rsidRDefault="00D81D80">
      <w:pPr>
        <w:rPr>
          <w:b/>
          <w:color w:val="000000"/>
        </w:rPr>
      </w:pPr>
      <w:r>
        <w:rPr>
          <w:b/>
          <w:color w:val="000000"/>
        </w:rPr>
        <w:t>Purpose</w:t>
      </w:r>
    </w:p>
    <w:p w14:paraId="35F1E730" w14:textId="77777777" w:rsidR="00D81D80" w:rsidRDefault="00D81D80">
      <w:pPr>
        <w:rPr>
          <w:b/>
          <w:color w:val="000000"/>
        </w:rPr>
      </w:pPr>
    </w:p>
    <w:p w14:paraId="1C3EDA68" w14:textId="77777777" w:rsidR="00D81D80" w:rsidRDefault="00D81D80">
      <w:r>
        <w:t xml:space="preserve">The purpose of the </w:t>
      </w:r>
      <w:r w:rsidR="00F728D3">
        <w:rPr>
          <w:b/>
          <w:i/>
        </w:rPr>
        <w:t>NYE</w:t>
      </w:r>
      <w:r>
        <w:t xml:space="preserve"> Email Policy is to establish the rules for the use of </w:t>
      </w:r>
      <w:r w:rsidR="00F728D3">
        <w:rPr>
          <w:b/>
          <w:i/>
        </w:rPr>
        <w:t>NYE</w:t>
      </w:r>
      <w:r>
        <w:t xml:space="preserve"> email for the sending, receiving, or storing of electronic mail.</w:t>
      </w:r>
    </w:p>
    <w:p w14:paraId="324D8393" w14:textId="77777777" w:rsidR="00D81D80" w:rsidRDefault="00D81D80"/>
    <w:p w14:paraId="62BD764B" w14:textId="77777777" w:rsidR="00D81D80" w:rsidRDefault="00D81D80">
      <w:pPr>
        <w:rPr>
          <w:b/>
          <w:color w:val="000000"/>
        </w:rPr>
      </w:pPr>
      <w:r>
        <w:rPr>
          <w:b/>
          <w:color w:val="000000"/>
        </w:rPr>
        <w:t>Definitions</w:t>
      </w:r>
    </w:p>
    <w:p w14:paraId="196FF78F" w14:textId="77777777" w:rsidR="00D81D80" w:rsidRDefault="00D81D80">
      <w:pPr>
        <w:rPr>
          <w:b/>
          <w:color w:val="000000"/>
        </w:rPr>
      </w:pPr>
    </w:p>
    <w:p w14:paraId="7778FA65" w14:textId="77777777" w:rsidR="00D81D80" w:rsidRDefault="00D81D80">
      <w:pPr>
        <w:spacing w:before="120" w:after="120"/>
        <w:jc w:val="both"/>
      </w:pPr>
      <w:r>
        <w:rPr>
          <w:b/>
        </w:rPr>
        <w:t xml:space="preserve">Electronic mail system: </w:t>
      </w:r>
      <w:r>
        <w:t>Any computer software application that allows electronic mail to be communicated from one computing system to another.</w:t>
      </w:r>
    </w:p>
    <w:p w14:paraId="772ADF89" w14:textId="77777777" w:rsidR="00D81D80" w:rsidRDefault="00D81D80">
      <w:pPr>
        <w:rPr>
          <w:b/>
          <w:color w:val="000000"/>
        </w:rPr>
      </w:pPr>
      <w:r>
        <w:rPr>
          <w:b/>
        </w:rPr>
        <w:t>Electronic mail (email):</w:t>
      </w:r>
      <w:r>
        <w:t xml:space="preserve"> Any message, image, form, attachment, data, or other communication sent, received, or stored within an electronic mail system.</w:t>
      </w:r>
    </w:p>
    <w:p w14:paraId="42CE8BDF" w14:textId="77777777" w:rsidR="00D81D80" w:rsidRDefault="00D81D80"/>
    <w:p w14:paraId="08D8C2A8" w14:textId="30CE3C4B" w:rsidR="00D81D80" w:rsidRDefault="00D81D80">
      <w:pPr>
        <w:shd w:val="clear" w:color="auto" w:fill="00FFFF"/>
        <w:rPr>
          <w:b/>
          <w:color w:val="000000"/>
        </w:rPr>
      </w:pPr>
      <w:r>
        <w:rPr>
          <w:b/>
          <w:color w:val="000000"/>
        </w:rPr>
        <w:t>Email Use Policy</w:t>
      </w:r>
    </w:p>
    <w:p w14:paraId="7EB055EF" w14:textId="77777777" w:rsidR="00D81D80" w:rsidRDefault="00D81D80">
      <w:pPr>
        <w:shd w:val="clear" w:color="auto" w:fill="00FFFF"/>
        <w:rPr>
          <w:b/>
          <w:color w:val="000000"/>
        </w:rPr>
      </w:pPr>
    </w:p>
    <w:p w14:paraId="4DDDA6C9" w14:textId="77777777" w:rsidR="00D81D80" w:rsidRDefault="00D81D80">
      <w:pPr>
        <w:pStyle w:val="BodyText"/>
        <w:widowControl w:val="0"/>
        <w:numPr>
          <w:ilvl w:val="0"/>
          <w:numId w:val="36"/>
        </w:numPr>
        <w:shd w:val="clear" w:color="auto" w:fill="00FFFF"/>
        <w:spacing w:before="120" w:after="0" w:line="180" w:lineRule="auto"/>
        <w:jc w:val="both"/>
      </w:pPr>
      <w:r>
        <w:t>The following activities are prohibited by policy:</w:t>
      </w:r>
    </w:p>
    <w:p w14:paraId="4B545BB0" w14:textId="77777777" w:rsidR="00D81D80" w:rsidRDefault="00D81D80">
      <w:pPr>
        <w:pStyle w:val="BodyText"/>
        <w:widowControl w:val="0"/>
        <w:numPr>
          <w:ilvl w:val="0"/>
          <w:numId w:val="38"/>
        </w:numPr>
        <w:shd w:val="clear" w:color="auto" w:fill="00FFFF"/>
        <w:spacing w:before="120" w:after="0"/>
        <w:ind w:left="720"/>
        <w:jc w:val="both"/>
      </w:pPr>
      <w:r>
        <w:t>Sending email that is intimidating or harassing.</w:t>
      </w:r>
    </w:p>
    <w:p w14:paraId="7E4E53A3" w14:textId="77777777" w:rsidR="00D81D80" w:rsidRDefault="00D81D80">
      <w:pPr>
        <w:pStyle w:val="BodyText"/>
        <w:widowControl w:val="0"/>
        <w:numPr>
          <w:ilvl w:val="0"/>
          <w:numId w:val="38"/>
        </w:numPr>
        <w:shd w:val="clear" w:color="auto" w:fill="00FFFF"/>
        <w:spacing w:after="0"/>
        <w:ind w:left="720"/>
        <w:jc w:val="both"/>
      </w:pPr>
      <w:r>
        <w:t>Using email for purposes of political lobbying or campaigning.</w:t>
      </w:r>
    </w:p>
    <w:p w14:paraId="1DEB9937" w14:textId="77777777" w:rsidR="00D81D80" w:rsidRDefault="00D81D80">
      <w:pPr>
        <w:pStyle w:val="BodyText"/>
        <w:widowControl w:val="0"/>
        <w:numPr>
          <w:ilvl w:val="0"/>
          <w:numId w:val="38"/>
        </w:numPr>
        <w:shd w:val="clear" w:color="auto" w:fill="00FFFF"/>
        <w:spacing w:after="0"/>
        <w:ind w:left="720"/>
        <w:jc w:val="both"/>
      </w:pPr>
      <w:r>
        <w:t>Violating copyright laws by inappropriately distributing protected works.</w:t>
      </w:r>
    </w:p>
    <w:p w14:paraId="72619657" w14:textId="77777777" w:rsidR="00D81D80" w:rsidRDefault="00D81D80">
      <w:pPr>
        <w:pStyle w:val="BodyText"/>
        <w:widowControl w:val="0"/>
        <w:numPr>
          <w:ilvl w:val="0"/>
          <w:numId w:val="38"/>
        </w:numPr>
        <w:shd w:val="clear" w:color="auto" w:fill="00FFFF"/>
        <w:spacing w:after="0"/>
        <w:ind w:left="720"/>
        <w:jc w:val="both"/>
      </w:pPr>
      <w:r>
        <w:t>Posing as anyone other than oneself when sending email, except when authorized to send messages for another when serving in an administrative support role.</w:t>
      </w:r>
    </w:p>
    <w:p w14:paraId="24D16CC3" w14:textId="77777777" w:rsidR="00D81D80" w:rsidRDefault="00D81D80">
      <w:pPr>
        <w:pStyle w:val="BodyText"/>
        <w:widowControl w:val="0"/>
        <w:numPr>
          <w:ilvl w:val="0"/>
          <w:numId w:val="38"/>
        </w:numPr>
        <w:shd w:val="clear" w:color="auto" w:fill="00FFFF"/>
        <w:spacing w:after="0"/>
        <w:ind w:left="720"/>
        <w:jc w:val="both"/>
      </w:pPr>
      <w:r>
        <w:t>The use of unauthorized e-mail software.</w:t>
      </w:r>
    </w:p>
    <w:p w14:paraId="114630B6" w14:textId="77777777" w:rsidR="00D81D80" w:rsidRDefault="00D81D80">
      <w:pPr>
        <w:pStyle w:val="BodyText"/>
        <w:widowControl w:val="0"/>
        <w:numPr>
          <w:ilvl w:val="0"/>
          <w:numId w:val="38"/>
        </w:numPr>
        <w:shd w:val="clear" w:color="auto" w:fill="00FFFF"/>
        <w:spacing w:after="0"/>
        <w:ind w:left="720"/>
        <w:jc w:val="both"/>
      </w:pPr>
      <w:r>
        <w:rPr>
          <w:rFonts w:eastAsia="MS Mincho"/>
        </w:rPr>
        <w:t>Excessive personal use</w:t>
      </w:r>
      <w:r>
        <w:t>.  Personal Use of email is a privilege which is revocable at any time.</w:t>
      </w:r>
    </w:p>
    <w:p w14:paraId="4CC76E9D" w14:textId="77777777" w:rsidR="00D81D80" w:rsidRDefault="00D81D80">
      <w:pPr>
        <w:pStyle w:val="BodyText"/>
        <w:shd w:val="clear" w:color="auto" w:fill="00FFFF"/>
        <w:spacing w:after="0"/>
      </w:pPr>
    </w:p>
    <w:p w14:paraId="19EB553A" w14:textId="77777777" w:rsidR="00D81D80" w:rsidRDefault="00D81D80">
      <w:pPr>
        <w:pStyle w:val="BodyText"/>
        <w:widowControl w:val="0"/>
        <w:numPr>
          <w:ilvl w:val="0"/>
          <w:numId w:val="37"/>
        </w:numPr>
        <w:shd w:val="clear" w:color="auto" w:fill="00FFFF"/>
        <w:spacing w:after="0"/>
        <w:jc w:val="both"/>
      </w:pPr>
      <w:r>
        <w:t>The following activities are prohibited because they impede the functioning of network communications and the efficient operations of electronic mail systems:</w:t>
      </w:r>
    </w:p>
    <w:p w14:paraId="743163E4" w14:textId="77777777" w:rsidR="00D81D80" w:rsidRDefault="00D81D80">
      <w:pPr>
        <w:pStyle w:val="BodyText"/>
        <w:widowControl w:val="0"/>
        <w:numPr>
          <w:ilvl w:val="0"/>
          <w:numId w:val="39"/>
        </w:numPr>
        <w:shd w:val="clear" w:color="auto" w:fill="00FFFF"/>
        <w:spacing w:before="120" w:after="0"/>
        <w:ind w:left="720"/>
        <w:jc w:val="both"/>
      </w:pPr>
      <w:r>
        <w:t>Sending or forwarding chain letters.</w:t>
      </w:r>
    </w:p>
    <w:p w14:paraId="25D20928" w14:textId="77777777" w:rsidR="00D81D80" w:rsidRDefault="00D81D80">
      <w:pPr>
        <w:pStyle w:val="BodyText"/>
        <w:widowControl w:val="0"/>
        <w:numPr>
          <w:ilvl w:val="0"/>
          <w:numId w:val="39"/>
        </w:numPr>
        <w:shd w:val="clear" w:color="auto" w:fill="00FFFF"/>
        <w:spacing w:after="0"/>
        <w:ind w:left="720"/>
        <w:jc w:val="both"/>
      </w:pPr>
      <w:r>
        <w:t xml:space="preserve">Sending unsolicited messages to large groups except as required to conduct </w:t>
      </w:r>
      <w:r w:rsidR="00F728D3">
        <w:rPr>
          <w:b/>
          <w:i/>
        </w:rPr>
        <w:t>NYE</w:t>
      </w:r>
      <w:r>
        <w:t xml:space="preserve"> business.</w:t>
      </w:r>
    </w:p>
    <w:p w14:paraId="05B60998" w14:textId="77777777" w:rsidR="00D81D80" w:rsidRDefault="00D81D80">
      <w:pPr>
        <w:pStyle w:val="BodyText"/>
        <w:widowControl w:val="0"/>
        <w:numPr>
          <w:ilvl w:val="0"/>
          <w:numId w:val="39"/>
        </w:numPr>
        <w:shd w:val="clear" w:color="auto" w:fill="00FFFF"/>
        <w:spacing w:after="0"/>
        <w:ind w:left="720"/>
        <w:jc w:val="both"/>
      </w:pPr>
      <w:r>
        <w:t>Sending or forwarding email that is likely to contain computer viruses.</w:t>
      </w:r>
    </w:p>
    <w:p w14:paraId="339AB954" w14:textId="77777777" w:rsidR="00D81D80" w:rsidRDefault="00D81D80">
      <w:pPr>
        <w:widowControl w:val="0"/>
        <w:numPr>
          <w:ilvl w:val="0"/>
          <w:numId w:val="35"/>
        </w:numPr>
        <w:shd w:val="clear" w:color="auto" w:fill="00FFFF"/>
        <w:spacing w:before="120"/>
        <w:jc w:val="both"/>
      </w:pPr>
      <w:r>
        <w:t xml:space="preserve">All sensitive </w:t>
      </w:r>
      <w:r w:rsidR="00F728D3">
        <w:rPr>
          <w:b/>
          <w:i/>
        </w:rPr>
        <w:t>NYE</w:t>
      </w:r>
      <w:r>
        <w:t xml:space="preserve"> material transmitted over external network must be encrypted.</w:t>
      </w:r>
    </w:p>
    <w:p w14:paraId="51C48C54" w14:textId="77777777" w:rsidR="00D81D80" w:rsidRDefault="00D81D80">
      <w:pPr>
        <w:widowControl w:val="0"/>
        <w:numPr>
          <w:ilvl w:val="0"/>
          <w:numId w:val="35"/>
        </w:numPr>
        <w:shd w:val="clear" w:color="auto" w:fill="00FFFF"/>
        <w:spacing w:before="120"/>
        <w:jc w:val="both"/>
      </w:pPr>
      <w:r>
        <w:lastRenderedPageBreak/>
        <w:t xml:space="preserve">All user activity on </w:t>
      </w:r>
      <w:r w:rsidR="00F728D3">
        <w:rPr>
          <w:b/>
          <w:i/>
        </w:rPr>
        <w:t>NYE</w:t>
      </w:r>
      <w:r>
        <w:t xml:space="preserve"> information resource assets is subject to logging and review.</w:t>
      </w:r>
    </w:p>
    <w:p w14:paraId="7C4850EC" w14:textId="77777777" w:rsidR="00D81D80" w:rsidRDefault="00D81D80">
      <w:pPr>
        <w:widowControl w:val="0"/>
        <w:numPr>
          <w:ilvl w:val="0"/>
          <w:numId w:val="35"/>
        </w:numPr>
        <w:shd w:val="clear" w:color="auto" w:fill="00FFFF"/>
        <w:spacing w:before="120"/>
        <w:jc w:val="both"/>
      </w:pPr>
      <w:r>
        <w:t xml:space="preserve">Electronic mail users must not give the impression that they are representing, giving opinions, or otherwise making statements on behalf of </w:t>
      </w:r>
      <w:r w:rsidR="00F728D3">
        <w:rPr>
          <w:b/>
          <w:i/>
        </w:rPr>
        <w:t>NYE</w:t>
      </w:r>
      <w:r>
        <w:t xml:space="preserve"> or any unit of the </w:t>
      </w:r>
      <w:r w:rsidR="00F728D3">
        <w:rPr>
          <w:b/>
          <w:i/>
        </w:rPr>
        <w:t>NYE</w:t>
      </w:r>
      <w:r>
        <w:t xml:space="preserve"> unless appropriately authorized to do so. Where appropriate, an explicit disclaimer will be included unless it is clear from the context that the author is not representing the </w:t>
      </w:r>
      <w:r w:rsidR="00F728D3">
        <w:rPr>
          <w:b/>
          <w:i/>
        </w:rPr>
        <w:t>NYE</w:t>
      </w:r>
      <w:r>
        <w:t>. An example of a simple disclaimer is: "the opinions expressed are my own, and not necessarily those of my employer."</w:t>
      </w:r>
    </w:p>
    <w:p w14:paraId="7D5568D7" w14:textId="77777777" w:rsidR="00D81D80" w:rsidRDefault="00D81D80">
      <w:pPr>
        <w:widowControl w:val="0"/>
        <w:numPr>
          <w:ilvl w:val="0"/>
          <w:numId w:val="35"/>
        </w:numPr>
        <w:shd w:val="clear" w:color="auto" w:fill="00FFFF"/>
        <w:spacing w:before="120"/>
        <w:jc w:val="both"/>
      </w:pPr>
      <w:r>
        <w:t xml:space="preserve">Individuals must not send, forward or receive confidential or sensitive </w:t>
      </w:r>
      <w:r w:rsidR="00F728D3">
        <w:rPr>
          <w:b/>
          <w:i/>
        </w:rPr>
        <w:t>NYE</w:t>
      </w:r>
      <w:r>
        <w:t xml:space="preserve"> information through non-</w:t>
      </w:r>
      <w:r w:rsidR="00F728D3">
        <w:rPr>
          <w:b/>
          <w:i/>
        </w:rPr>
        <w:t>NYE</w:t>
      </w:r>
      <w:r>
        <w:t xml:space="preserve"> email accounts.  Examples of non-</w:t>
      </w:r>
      <w:r w:rsidR="00F728D3">
        <w:rPr>
          <w:b/>
          <w:i/>
        </w:rPr>
        <w:t>NYE</w:t>
      </w:r>
      <w:r>
        <w:t xml:space="preserve"> email accounts include, but are not limited to: Hotmail, Yahoo mail, AOL mail, and email provided by other Internet Service Providers (ISP).</w:t>
      </w:r>
    </w:p>
    <w:p w14:paraId="50A3EABA" w14:textId="77777777" w:rsidR="00D81D80" w:rsidRDefault="00D81D80">
      <w:pPr>
        <w:widowControl w:val="0"/>
        <w:shd w:val="clear" w:color="auto" w:fill="00FFFF"/>
        <w:spacing w:before="120"/>
        <w:jc w:val="both"/>
      </w:pPr>
    </w:p>
    <w:p w14:paraId="3B70CDB1" w14:textId="77777777" w:rsidR="00D81D80" w:rsidRDefault="00D81D80">
      <w:pPr>
        <w:shd w:val="clear" w:color="auto" w:fill="00FFFF"/>
      </w:pPr>
      <w:r>
        <w:t xml:space="preserve">Individuals must not send, forward, receive or store confidential or sensitive </w:t>
      </w:r>
      <w:r w:rsidR="00F728D3">
        <w:rPr>
          <w:b/>
          <w:i/>
        </w:rPr>
        <w:t>NYE</w:t>
      </w:r>
      <w:r>
        <w:t xml:space="preserve"> information utilizing non-</w:t>
      </w:r>
      <w:r w:rsidR="00F728D3">
        <w:rPr>
          <w:b/>
          <w:i/>
        </w:rPr>
        <w:t>NYE</w:t>
      </w:r>
      <w:r>
        <w:t xml:space="preserve"> accredited mobile devices.  Examples of mobile devices include, but are not limited to: Personal Data Assistants, two-way pagers and cellular telephones.</w:t>
      </w:r>
    </w:p>
    <w:p w14:paraId="718FDD42" w14:textId="77777777" w:rsidR="00D81D80" w:rsidRDefault="00D81D80"/>
    <w:p w14:paraId="372824A3" w14:textId="77777777" w:rsidR="00D81D80" w:rsidRDefault="00D81D80">
      <w:pPr>
        <w:rPr>
          <w:b/>
        </w:rPr>
      </w:pPr>
      <w:r>
        <w:rPr>
          <w:b/>
        </w:rPr>
        <w:t>Support Information</w:t>
      </w:r>
    </w:p>
    <w:p w14:paraId="1A125E34" w14:textId="77777777" w:rsidR="00D81D80" w:rsidRDefault="00D81D80">
      <w:r>
        <w:t>This Policy is supported by the Security Policy Standard.</w:t>
      </w:r>
    </w:p>
    <w:p w14:paraId="4DB4B453" w14:textId="77777777" w:rsidR="00D81D80" w:rsidRDefault="00D81D80">
      <w:pPr>
        <w:spacing w:before="120" w:after="120"/>
      </w:pPr>
      <w:r>
        <w:rPr>
          <w:b/>
        </w:rPr>
        <w:t>Disciplinary Action</w:t>
      </w:r>
    </w:p>
    <w:p w14:paraId="2876C047"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6EBB1B63"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43BBCABE" w14:textId="77777777">
        <w:tc>
          <w:tcPr>
            <w:tcW w:w="1032" w:type="dxa"/>
            <w:shd w:val="clear" w:color="auto" w:fill="800000"/>
          </w:tcPr>
          <w:p w14:paraId="1B169CA1"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4D83831C"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4949B2F8"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2B63C038"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2CD1DBF1"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09EF7DDA" w14:textId="77777777" w:rsidR="00D81D80" w:rsidRDefault="00D81D80">
            <w:pPr>
              <w:jc w:val="center"/>
              <w:rPr>
                <w:rFonts w:ascii="Arial" w:hAnsi="Arial"/>
                <w:color w:val="FFFFFF"/>
              </w:rPr>
            </w:pPr>
            <w:r>
              <w:rPr>
                <w:rFonts w:ascii="Arial" w:hAnsi="Arial"/>
                <w:color w:val="FFFFFF"/>
              </w:rPr>
              <w:t>Approved Date</w:t>
            </w:r>
          </w:p>
        </w:tc>
      </w:tr>
      <w:tr w:rsidR="00D81D80" w14:paraId="427B344F" w14:textId="77777777">
        <w:tc>
          <w:tcPr>
            <w:tcW w:w="1032" w:type="dxa"/>
          </w:tcPr>
          <w:p w14:paraId="165DBDDB" w14:textId="77777777" w:rsidR="00D81D80" w:rsidRDefault="00D81D80">
            <w:pPr>
              <w:jc w:val="center"/>
              <w:rPr>
                <w:rFonts w:ascii="Arial" w:hAnsi="Arial"/>
                <w:sz w:val="22"/>
              </w:rPr>
            </w:pPr>
            <w:r>
              <w:rPr>
                <w:rFonts w:ascii="Arial" w:hAnsi="Arial"/>
                <w:sz w:val="22"/>
              </w:rPr>
              <w:t>v 1.0</w:t>
            </w:r>
          </w:p>
        </w:tc>
        <w:tc>
          <w:tcPr>
            <w:tcW w:w="1595" w:type="dxa"/>
          </w:tcPr>
          <w:p w14:paraId="25494471" w14:textId="77777777" w:rsidR="00D81D80" w:rsidRDefault="00F728D3">
            <w:pPr>
              <w:jc w:val="center"/>
              <w:rPr>
                <w:rFonts w:ascii="Arial" w:hAnsi="Arial"/>
                <w:sz w:val="22"/>
              </w:rPr>
            </w:pPr>
            <w:r>
              <w:rPr>
                <w:rFonts w:ascii="Arial" w:hAnsi="Arial"/>
                <w:sz w:val="22"/>
              </w:rPr>
              <w:t>Author</w:t>
            </w:r>
          </w:p>
        </w:tc>
        <w:tc>
          <w:tcPr>
            <w:tcW w:w="1079" w:type="dxa"/>
          </w:tcPr>
          <w:p w14:paraId="06D35A47" w14:textId="77777777" w:rsidR="00D81D80" w:rsidRDefault="00F728D3">
            <w:pPr>
              <w:jc w:val="center"/>
              <w:rPr>
                <w:rFonts w:ascii="Arial" w:hAnsi="Arial"/>
                <w:sz w:val="22"/>
              </w:rPr>
            </w:pPr>
            <w:r>
              <w:rPr>
                <w:rFonts w:ascii="Arial" w:hAnsi="Arial"/>
                <w:sz w:val="22"/>
              </w:rPr>
              <w:t>06/20/2016</w:t>
            </w:r>
          </w:p>
        </w:tc>
        <w:tc>
          <w:tcPr>
            <w:tcW w:w="1527" w:type="dxa"/>
            <w:gridSpan w:val="2"/>
          </w:tcPr>
          <w:p w14:paraId="753B043F" w14:textId="77777777" w:rsidR="00D81D80" w:rsidRDefault="00D81D80">
            <w:pPr>
              <w:jc w:val="center"/>
              <w:rPr>
                <w:rFonts w:ascii="Arial" w:hAnsi="Arial"/>
                <w:sz w:val="22"/>
              </w:rPr>
            </w:pPr>
          </w:p>
        </w:tc>
        <w:tc>
          <w:tcPr>
            <w:tcW w:w="1715" w:type="dxa"/>
          </w:tcPr>
          <w:p w14:paraId="741ED666" w14:textId="77777777" w:rsidR="00D81D80" w:rsidRDefault="00F728D3">
            <w:pPr>
              <w:jc w:val="center"/>
              <w:rPr>
                <w:rFonts w:ascii="Arial" w:hAnsi="Arial"/>
                <w:sz w:val="22"/>
              </w:rPr>
            </w:pPr>
            <w:r>
              <w:rPr>
                <w:rFonts w:ascii="Arial" w:hAnsi="Arial"/>
                <w:sz w:val="22"/>
              </w:rPr>
              <w:t>Approver</w:t>
            </w:r>
          </w:p>
        </w:tc>
        <w:tc>
          <w:tcPr>
            <w:tcW w:w="1908" w:type="dxa"/>
          </w:tcPr>
          <w:p w14:paraId="5E140E73" w14:textId="77777777" w:rsidR="00D81D80" w:rsidRDefault="00F728D3">
            <w:pPr>
              <w:jc w:val="center"/>
              <w:rPr>
                <w:rFonts w:ascii="Arial" w:hAnsi="Arial"/>
                <w:sz w:val="22"/>
              </w:rPr>
            </w:pPr>
            <w:r>
              <w:rPr>
                <w:rFonts w:ascii="Arial" w:hAnsi="Arial"/>
                <w:sz w:val="22"/>
              </w:rPr>
              <w:t>07/20/2016</w:t>
            </w:r>
          </w:p>
        </w:tc>
      </w:tr>
    </w:tbl>
    <w:p w14:paraId="0B928F12" w14:textId="77777777" w:rsidR="00D81D80" w:rsidRDefault="00D81D80">
      <w:pPr>
        <w:spacing w:before="100" w:after="100"/>
        <w:outlineLvl w:val="1"/>
        <w:rPr>
          <w:b/>
          <w:color w:val="000000"/>
          <w:sz w:val="36"/>
        </w:rPr>
      </w:pPr>
    </w:p>
    <w:p w14:paraId="10876D40" w14:textId="77777777" w:rsidR="00D81D80" w:rsidRDefault="00D81D80">
      <w:pPr>
        <w:spacing w:before="100" w:after="100"/>
        <w:outlineLvl w:val="1"/>
        <w:rPr>
          <w:b/>
          <w:color w:val="000000"/>
          <w:sz w:val="36"/>
        </w:rPr>
      </w:pPr>
    </w:p>
    <w:p w14:paraId="3676DD35" w14:textId="77777777" w:rsidR="00D81D80" w:rsidRDefault="00D81D80">
      <w:pPr>
        <w:spacing w:before="100" w:after="100"/>
        <w:outlineLvl w:val="1"/>
        <w:rPr>
          <w:b/>
          <w:color w:val="000000"/>
          <w:sz w:val="36"/>
        </w:rPr>
      </w:pPr>
    </w:p>
    <w:p w14:paraId="0911137F" w14:textId="77777777" w:rsidR="00D81D80" w:rsidRDefault="00D81D80">
      <w:pPr>
        <w:spacing w:before="100" w:after="100"/>
        <w:outlineLvl w:val="1"/>
        <w:rPr>
          <w:b/>
          <w:color w:val="000000"/>
          <w:sz w:val="36"/>
        </w:rPr>
      </w:pPr>
    </w:p>
    <w:p w14:paraId="6F25AF6C" w14:textId="77777777" w:rsidR="00D81D80" w:rsidRDefault="00D81D80">
      <w:pPr>
        <w:spacing w:before="100" w:after="100"/>
        <w:outlineLvl w:val="1"/>
        <w:rPr>
          <w:b/>
          <w:color w:val="000000"/>
          <w:sz w:val="36"/>
        </w:rPr>
      </w:pPr>
    </w:p>
    <w:p w14:paraId="13C7BC98" w14:textId="5B433964" w:rsidR="00D81D80" w:rsidRDefault="00D81D80">
      <w:pPr>
        <w:spacing w:before="100" w:after="100"/>
        <w:outlineLvl w:val="1"/>
        <w:rPr>
          <w:b/>
          <w:color w:val="000000"/>
          <w:sz w:val="36"/>
        </w:rPr>
      </w:pPr>
    </w:p>
    <w:p w14:paraId="3CFD9E59" w14:textId="77777777" w:rsidR="00FA2880" w:rsidRDefault="00FA2880">
      <w:pPr>
        <w:spacing w:before="100" w:after="100"/>
        <w:outlineLvl w:val="1"/>
        <w:rPr>
          <w:b/>
          <w:color w:val="000000"/>
          <w:sz w:val="36"/>
        </w:rPr>
      </w:pPr>
    </w:p>
    <w:p w14:paraId="709ADE85" w14:textId="77777777" w:rsidR="00D81D80" w:rsidRDefault="00D81D80">
      <w:pPr>
        <w:spacing w:before="100" w:after="100"/>
        <w:outlineLvl w:val="1"/>
        <w:rPr>
          <w:b/>
          <w:color w:val="000000"/>
          <w:sz w:val="36"/>
        </w:rPr>
      </w:pPr>
    </w:p>
    <w:p w14:paraId="00578337" w14:textId="77777777" w:rsidR="00D81D80" w:rsidRDefault="00D81D80">
      <w:pPr>
        <w:shd w:val="clear" w:color="auto" w:fill="C0C0C0"/>
        <w:spacing w:before="100" w:after="100"/>
        <w:outlineLvl w:val="1"/>
        <w:rPr>
          <w:b/>
          <w:color w:val="000000"/>
          <w:sz w:val="36"/>
        </w:rPr>
      </w:pPr>
      <w:bookmarkStart w:id="12" w:name="MALICIOUS_CODE_POLICY"/>
      <w:bookmarkEnd w:id="12"/>
      <w:r>
        <w:rPr>
          <w:b/>
          <w:color w:val="000000"/>
          <w:sz w:val="36"/>
        </w:rPr>
        <w:lastRenderedPageBreak/>
        <w:t>MALICIOUS CODE POLICY</w:t>
      </w:r>
    </w:p>
    <w:p w14:paraId="385181DD" w14:textId="77777777" w:rsidR="00D81D80" w:rsidRDefault="00D81D80">
      <w:pPr>
        <w:rPr>
          <w:b/>
        </w:rPr>
      </w:pPr>
      <w:r>
        <w:rPr>
          <w:b/>
        </w:rPr>
        <w:t>Introduction</w:t>
      </w:r>
    </w:p>
    <w:p w14:paraId="29EFCD8F" w14:textId="77777777" w:rsidR="00D81D80" w:rsidRDefault="00D81D80">
      <w:r>
        <w:t>The number of computer security and malicious code incidents linked with the resulting cost of business disruption and service restoration continue to escalate.  Implementing solid security policies, blocking unnecessary access to networks and computers, improving user security awareness, and early detection and mitigation of security incidents are some of the actions that can be taken to reduce the risk and drive down the cost of security incidents.</w:t>
      </w:r>
    </w:p>
    <w:p w14:paraId="6FADB9BE" w14:textId="77777777" w:rsidR="00D81D80" w:rsidRDefault="00D81D80">
      <w:pPr>
        <w:rPr>
          <w:b/>
        </w:rPr>
      </w:pPr>
      <w:r>
        <w:rPr>
          <w:b/>
        </w:rPr>
        <w:t>Purpose</w:t>
      </w:r>
    </w:p>
    <w:p w14:paraId="76BBA335" w14:textId="77777777" w:rsidR="00D81D80" w:rsidRDefault="00D81D80">
      <w:r>
        <w:t>The purpose of the Malicious Code Policy is to describe the requirements for dealing with computer virus, spyware, worm and Trojan Horse prevention, detection and cleanup.</w:t>
      </w:r>
    </w:p>
    <w:p w14:paraId="17712BC2" w14:textId="77777777" w:rsidR="00D81D80" w:rsidRDefault="00D81D80"/>
    <w:p w14:paraId="6BA85C8F" w14:textId="77777777" w:rsidR="00D81D80" w:rsidRDefault="00D81D80">
      <w:pPr>
        <w:shd w:val="clear" w:color="auto" w:fill="00FFFF"/>
        <w:rPr>
          <w:b/>
        </w:rPr>
      </w:pPr>
      <w:r>
        <w:rPr>
          <w:b/>
        </w:rPr>
        <w:t>Malicious Code Policy</w:t>
      </w:r>
    </w:p>
    <w:p w14:paraId="34F3C4CC" w14:textId="77777777" w:rsidR="00D81D80" w:rsidRDefault="00D81D80">
      <w:pPr>
        <w:numPr>
          <w:ilvl w:val="0"/>
          <w:numId w:val="5"/>
        </w:numPr>
        <w:shd w:val="clear" w:color="auto" w:fill="00FFFF"/>
        <w:spacing w:before="100" w:after="100"/>
        <w:rPr>
          <w:color w:val="000000"/>
        </w:rPr>
      </w:pPr>
      <w:r>
        <w:rPr>
          <w:color w:val="000000"/>
        </w:rPr>
        <w:t xml:space="preserve">The willful introduction of computer viruses or disruptive/destructive programs into the </w:t>
      </w:r>
      <w:r w:rsidR="00F728D3">
        <w:rPr>
          <w:b/>
          <w:i/>
          <w:color w:val="000000"/>
        </w:rPr>
        <w:t>NYE</w:t>
      </w:r>
      <w:r>
        <w:rPr>
          <w:color w:val="000000"/>
        </w:rPr>
        <w:t xml:space="preserve"> environment is prohibited, and violators may be subject to prosecution. </w:t>
      </w:r>
    </w:p>
    <w:p w14:paraId="06D1A0DA" w14:textId="77777777" w:rsidR="00D81D80" w:rsidRDefault="00D81D80">
      <w:pPr>
        <w:numPr>
          <w:ilvl w:val="0"/>
          <w:numId w:val="5"/>
        </w:numPr>
        <w:shd w:val="clear" w:color="auto" w:fill="00FFFF"/>
        <w:spacing w:before="100" w:after="100"/>
        <w:rPr>
          <w:color w:val="000000"/>
        </w:rPr>
      </w:pPr>
      <w:r>
        <w:rPr>
          <w:color w:val="000000"/>
        </w:rPr>
        <w:t xml:space="preserve">All workstation systems that connect to the network must be protected with an approved, licensed anti-virus software product that it is kept updated according to </w:t>
      </w:r>
      <w:r>
        <w:rPr>
          <w:b/>
          <w:color w:val="000000"/>
        </w:rPr>
        <w:t>IT</w:t>
      </w:r>
      <w:r>
        <w:rPr>
          <w:color w:val="000000"/>
        </w:rPr>
        <w:t xml:space="preserve">’s recommendations. </w:t>
      </w:r>
    </w:p>
    <w:p w14:paraId="33147D66" w14:textId="77777777" w:rsidR="00D81D80" w:rsidRDefault="00D81D80">
      <w:pPr>
        <w:numPr>
          <w:ilvl w:val="0"/>
          <w:numId w:val="5"/>
        </w:numPr>
        <w:shd w:val="clear" w:color="auto" w:fill="00FFFF"/>
        <w:spacing w:before="100" w:after="100"/>
        <w:rPr>
          <w:color w:val="000000"/>
        </w:rPr>
      </w:pPr>
      <w:r>
        <w:rPr>
          <w:color w:val="000000"/>
        </w:rPr>
        <w:t>All servers that connect to the network and that are vulnerable to virus or worm attack must be protected with an approved, licensed anti-virus software product that it is kept updated.  E</w:t>
      </w:r>
      <w:r>
        <w:t>very virus that is not automatically cleaned by the virus protection software constitutes a security incident and must be reported to the Help Desk.</w:t>
      </w:r>
    </w:p>
    <w:p w14:paraId="341B805B" w14:textId="77777777" w:rsidR="00D81D80" w:rsidRDefault="00D81D80">
      <w:pPr>
        <w:numPr>
          <w:ilvl w:val="0"/>
          <w:numId w:val="5"/>
        </w:numPr>
        <w:shd w:val="clear" w:color="auto" w:fill="00FFFF"/>
        <w:spacing w:before="100" w:after="100"/>
        <w:rPr>
          <w:color w:val="000000"/>
        </w:rPr>
      </w:pPr>
      <w:r>
        <w:rPr>
          <w:color w:val="000000"/>
        </w:rPr>
        <w:t xml:space="preserve">All incoming data including electronic mail must be scanned for viruses where such products exist and are financially feasible to implement. Outgoing electronic mail should be scanned where such capabilities exist. </w:t>
      </w:r>
    </w:p>
    <w:p w14:paraId="1E17F5C8" w14:textId="77777777" w:rsidR="00D81D80" w:rsidRDefault="00D81D80">
      <w:pPr>
        <w:numPr>
          <w:ilvl w:val="0"/>
          <w:numId w:val="5"/>
        </w:numPr>
        <w:shd w:val="clear" w:color="auto" w:fill="00FFFF"/>
        <w:spacing w:before="100" w:after="100"/>
        <w:rPr>
          <w:color w:val="000000"/>
        </w:rPr>
      </w:pPr>
      <w:r>
        <w:rPr>
          <w:color w:val="000000"/>
        </w:rPr>
        <w:t xml:space="preserve">Where feasible, system or network administrators should inform users when a malicious code threat has been detected. </w:t>
      </w:r>
    </w:p>
    <w:p w14:paraId="183CC184" w14:textId="77777777" w:rsidR="00D81D80" w:rsidRDefault="00D81D80">
      <w:pPr>
        <w:numPr>
          <w:ilvl w:val="0"/>
          <w:numId w:val="5"/>
        </w:numPr>
        <w:shd w:val="clear" w:color="auto" w:fill="00FFFF"/>
        <w:spacing w:before="100" w:after="100"/>
        <w:rPr>
          <w:color w:val="000000"/>
        </w:rPr>
      </w:pPr>
      <w:r>
        <w:rPr>
          <w:color w:val="000000"/>
        </w:rPr>
        <w:t xml:space="preserve">Virus scanning logs should be maintained whenever email is centrally scanned for viruses. </w:t>
      </w:r>
    </w:p>
    <w:p w14:paraId="6DD89FD8" w14:textId="77777777" w:rsidR="00D81D80" w:rsidRDefault="00D81D80">
      <w:pPr>
        <w:rPr>
          <w:b/>
        </w:rPr>
      </w:pPr>
      <w:r>
        <w:rPr>
          <w:b/>
        </w:rPr>
        <w:t>Support Information</w:t>
      </w:r>
    </w:p>
    <w:p w14:paraId="2A7918D5" w14:textId="77777777" w:rsidR="00D81D80" w:rsidRDefault="00D81D80">
      <w:r>
        <w:t xml:space="preserve"> This Policy is supported by the Security Policy Standard.</w:t>
      </w:r>
    </w:p>
    <w:p w14:paraId="02BA647F" w14:textId="77777777" w:rsidR="00D81D80" w:rsidRDefault="00D81D80">
      <w:pPr>
        <w:spacing w:before="120" w:after="120"/>
        <w:rPr>
          <w:b/>
        </w:rPr>
      </w:pPr>
      <w:r>
        <w:rPr>
          <w:b/>
        </w:rPr>
        <w:t>Disciplinary Action</w:t>
      </w:r>
    </w:p>
    <w:p w14:paraId="43AE09B1" w14:textId="77777777" w:rsidR="00D81D80" w:rsidRDefault="00D81D80">
      <w:pPr>
        <w:spacing w:before="120" w:after="120"/>
        <w:rPr>
          <w:b/>
          <w:i/>
          <w:sz w:val="22"/>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06B6B5EE" w14:textId="77777777" w:rsidR="00D81D80" w:rsidRDefault="00D81D80">
      <w:pPr>
        <w:spacing w:before="120" w:after="12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617E736C" w14:textId="77777777">
        <w:tc>
          <w:tcPr>
            <w:tcW w:w="1032" w:type="dxa"/>
            <w:shd w:val="clear" w:color="auto" w:fill="800000"/>
          </w:tcPr>
          <w:p w14:paraId="2A6E21C9"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5E12E9F2"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16A5BF29"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6FA33DFD"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648E18A8"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3A54C7B6" w14:textId="77777777" w:rsidR="00D81D80" w:rsidRDefault="00D81D80">
            <w:pPr>
              <w:jc w:val="center"/>
              <w:rPr>
                <w:rFonts w:ascii="Arial" w:hAnsi="Arial"/>
                <w:color w:val="FFFFFF"/>
              </w:rPr>
            </w:pPr>
            <w:r>
              <w:rPr>
                <w:rFonts w:ascii="Arial" w:hAnsi="Arial"/>
                <w:color w:val="FFFFFF"/>
              </w:rPr>
              <w:t>Approved Date</w:t>
            </w:r>
          </w:p>
        </w:tc>
      </w:tr>
      <w:tr w:rsidR="00D81D80" w14:paraId="39083305" w14:textId="77777777">
        <w:tc>
          <w:tcPr>
            <w:tcW w:w="1032" w:type="dxa"/>
          </w:tcPr>
          <w:p w14:paraId="4B1EDC10" w14:textId="77777777" w:rsidR="00D81D80" w:rsidRDefault="00D81D80">
            <w:pPr>
              <w:jc w:val="center"/>
              <w:rPr>
                <w:rFonts w:ascii="Arial" w:hAnsi="Arial"/>
                <w:sz w:val="22"/>
              </w:rPr>
            </w:pPr>
            <w:r>
              <w:rPr>
                <w:rFonts w:ascii="Arial" w:hAnsi="Arial"/>
                <w:sz w:val="22"/>
              </w:rPr>
              <w:t>v 1.0</w:t>
            </w:r>
          </w:p>
        </w:tc>
        <w:tc>
          <w:tcPr>
            <w:tcW w:w="1595" w:type="dxa"/>
          </w:tcPr>
          <w:p w14:paraId="79ED25E1" w14:textId="77777777" w:rsidR="00D81D80" w:rsidRDefault="00F728D3">
            <w:pPr>
              <w:jc w:val="center"/>
              <w:rPr>
                <w:rFonts w:ascii="Arial" w:hAnsi="Arial"/>
                <w:sz w:val="22"/>
              </w:rPr>
            </w:pPr>
            <w:r>
              <w:rPr>
                <w:rFonts w:ascii="Arial" w:hAnsi="Arial"/>
                <w:sz w:val="22"/>
              </w:rPr>
              <w:t>Author</w:t>
            </w:r>
          </w:p>
        </w:tc>
        <w:tc>
          <w:tcPr>
            <w:tcW w:w="1079" w:type="dxa"/>
          </w:tcPr>
          <w:p w14:paraId="19D3214D" w14:textId="77777777" w:rsidR="00D81D80" w:rsidRDefault="00F728D3">
            <w:pPr>
              <w:jc w:val="center"/>
              <w:rPr>
                <w:rFonts w:ascii="Arial" w:hAnsi="Arial"/>
                <w:sz w:val="22"/>
              </w:rPr>
            </w:pPr>
            <w:r>
              <w:rPr>
                <w:rFonts w:ascii="Arial" w:hAnsi="Arial"/>
                <w:sz w:val="22"/>
              </w:rPr>
              <w:t>06/20/2016</w:t>
            </w:r>
          </w:p>
        </w:tc>
        <w:tc>
          <w:tcPr>
            <w:tcW w:w="1527" w:type="dxa"/>
            <w:gridSpan w:val="2"/>
          </w:tcPr>
          <w:p w14:paraId="53B1447D" w14:textId="77777777" w:rsidR="00D81D80" w:rsidRDefault="00D81D80">
            <w:pPr>
              <w:jc w:val="center"/>
              <w:rPr>
                <w:rFonts w:ascii="Arial" w:hAnsi="Arial"/>
                <w:sz w:val="22"/>
              </w:rPr>
            </w:pPr>
          </w:p>
        </w:tc>
        <w:tc>
          <w:tcPr>
            <w:tcW w:w="1715" w:type="dxa"/>
          </w:tcPr>
          <w:p w14:paraId="529D4E1E" w14:textId="77777777" w:rsidR="00D81D80" w:rsidRDefault="00F728D3">
            <w:pPr>
              <w:jc w:val="center"/>
              <w:rPr>
                <w:rFonts w:ascii="Arial" w:hAnsi="Arial"/>
                <w:sz w:val="22"/>
              </w:rPr>
            </w:pPr>
            <w:r>
              <w:rPr>
                <w:rFonts w:ascii="Arial" w:hAnsi="Arial"/>
                <w:sz w:val="22"/>
              </w:rPr>
              <w:t>Approver</w:t>
            </w:r>
          </w:p>
        </w:tc>
        <w:tc>
          <w:tcPr>
            <w:tcW w:w="1908" w:type="dxa"/>
          </w:tcPr>
          <w:p w14:paraId="77CAC583" w14:textId="77777777" w:rsidR="00D81D80" w:rsidRDefault="00F728D3">
            <w:pPr>
              <w:jc w:val="center"/>
              <w:rPr>
                <w:rFonts w:ascii="Arial" w:hAnsi="Arial"/>
                <w:sz w:val="22"/>
              </w:rPr>
            </w:pPr>
            <w:r>
              <w:rPr>
                <w:rFonts w:ascii="Arial" w:hAnsi="Arial"/>
                <w:sz w:val="22"/>
              </w:rPr>
              <w:t>07/20/2016</w:t>
            </w:r>
          </w:p>
        </w:tc>
      </w:tr>
    </w:tbl>
    <w:p w14:paraId="0A9A072F" w14:textId="77777777" w:rsidR="00D81D80" w:rsidRDefault="00D81D80">
      <w:pPr>
        <w:rPr>
          <w:b/>
        </w:rPr>
      </w:pPr>
    </w:p>
    <w:p w14:paraId="52124AAC" w14:textId="77777777" w:rsidR="00D81D80" w:rsidRDefault="00D81D80">
      <w:pPr>
        <w:rPr>
          <w:b/>
        </w:rPr>
      </w:pPr>
    </w:p>
    <w:p w14:paraId="22C795F5" w14:textId="77777777" w:rsidR="00D81D80" w:rsidRDefault="00D81D80">
      <w:pPr>
        <w:rPr>
          <w:b/>
        </w:rPr>
      </w:pPr>
    </w:p>
    <w:p w14:paraId="5DD099F0" w14:textId="77777777" w:rsidR="00D81D80" w:rsidRDefault="00D81D80">
      <w:pPr>
        <w:shd w:val="clear" w:color="auto" w:fill="C0C0C0"/>
        <w:spacing w:before="100" w:after="100"/>
        <w:outlineLvl w:val="1"/>
        <w:rPr>
          <w:b/>
          <w:color w:val="000000"/>
          <w:sz w:val="36"/>
        </w:rPr>
      </w:pPr>
      <w:bookmarkStart w:id="13" w:name="Network_Access_Policy"/>
      <w:bookmarkStart w:id="14" w:name="Violations_and_DA_Policy"/>
      <w:bookmarkEnd w:id="13"/>
      <w:r>
        <w:rPr>
          <w:b/>
          <w:color w:val="000000"/>
          <w:sz w:val="36"/>
        </w:rPr>
        <w:t xml:space="preserve">NETWORK ACCESS </w:t>
      </w:r>
      <w:r>
        <w:rPr>
          <w:b/>
          <w:color w:val="000000"/>
          <w:sz w:val="36"/>
          <w:shd w:val="clear" w:color="auto" w:fill="C0C0C0"/>
        </w:rPr>
        <w:t>POLICY</w:t>
      </w:r>
    </w:p>
    <w:bookmarkEnd w:id="14"/>
    <w:p w14:paraId="26AE8666" w14:textId="77777777" w:rsidR="00D81D80" w:rsidRDefault="00D81D80">
      <w:pPr>
        <w:rPr>
          <w:b/>
        </w:rPr>
      </w:pPr>
    </w:p>
    <w:p w14:paraId="1066B459" w14:textId="77777777" w:rsidR="00D81D80" w:rsidRDefault="00D81D80">
      <w:pPr>
        <w:rPr>
          <w:b/>
        </w:rPr>
      </w:pPr>
      <w:r>
        <w:rPr>
          <w:b/>
        </w:rPr>
        <w:t>Introduction</w:t>
      </w:r>
    </w:p>
    <w:p w14:paraId="4F218423" w14:textId="77777777" w:rsidR="00D81D80" w:rsidRDefault="00D81D80">
      <w:pPr>
        <w:rPr>
          <w:b/>
        </w:rPr>
      </w:pPr>
    </w:p>
    <w:p w14:paraId="53D70955" w14:textId="77777777" w:rsidR="00D81D80" w:rsidRDefault="00D81D80">
      <w:pPr>
        <w:rPr>
          <w:b/>
        </w:rPr>
      </w:pPr>
      <w:r>
        <w:t xml:space="preserve">The </w:t>
      </w:r>
      <w:r w:rsidR="00F728D3">
        <w:rPr>
          <w:b/>
          <w:i/>
        </w:rPr>
        <w:t>NYE</w:t>
      </w:r>
      <w:r>
        <w:t xml:space="preserve"> network infrastructure is provided as a central utility for all users of </w:t>
      </w:r>
      <w:r w:rsidR="00F728D3">
        <w:rPr>
          <w:b/>
          <w:i/>
        </w:rPr>
        <w:t>NYE</w:t>
      </w:r>
      <w:r>
        <w:t xml:space="preserve"> information resources.  It is important that the infrastructure, which includes cabling and the associated ‘active equipment’, continues to develop with sufficient flexibility to meet </w:t>
      </w:r>
      <w:r w:rsidR="00F728D3">
        <w:rPr>
          <w:b/>
          <w:i/>
        </w:rPr>
        <w:t>NYE</w:t>
      </w:r>
      <w:r>
        <w:t xml:space="preserve"> demands while at the same time remaining capable of exploiting anticipated developments in high speed networking technology to allow the future provision of enhanced user services.</w:t>
      </w:r>
    </w:p>
    <w:p w14:paraId="7B8DDAD1" w14:textId="77777777" w:rsidR="00D81D80" w:rsidRDefault="00D81D80"/>
    <w:p w14:paraId="0C107512" w14:textId="77777777" w:rsidR="00D81D80" w:rsidRDefault="00D81D80">
      <w:pPr>
        <w:rPr>
          <w:b/>
        </w:rPr>
      </w:pPr>
      <w:r>
        <w:rPr>
          <w:b/>
        </w:rPr>
        <w:t>Purpose</w:t>
      </w:r>
    </w:p>
    <w:p w14:paraId="6E67F1CD" w14:textId="77777777" w:rsidR="00D81D80" w:rsidRDefault="00D81D80">
      <w:r>
        <w:t xml:space="preserve">The purpose of the </w:t>
      </w:r>
      <w:r w:rsidR="00F728D3">
        <w:rPr>
          <w:b/>
          <w:i/>
        </w:rPr>
        <w:t>NYE</w:t>
      </w:r>
      <w:r>
        <w:t xml:space="preserve"> Network Access Policy is to establish the rules for the access and use of the network infrastructure.  These rules are necessary to preserve the integrity, availability and confidentiality of </w:t>
      </w:r>
      <w:r w:rsidR="00F728D3">
        <w:rPr>
          <w:b/>
          <w:i/>
        </w:rPr>
        <w:t>NYE</w:t>
      </w:r>
      <w:r>
        <w:t xml:space="preserve"> information.</w:t>
      </w:r>
    </w:p>
    <w:p w14:paraId="24B44381" w14:textId="77777777" w:rsidR="00D81D80" w:rsidRDefault="00D81D80"/>
    <w:p w14:paraId="328E736C" w14:textId="77777777" w:rsidR="00D81D80" w:rsidRDefault="00D81D80">
      <w:pPr>
        <w:shd w:val="clear" w:color="auto" w:fill="00FFFF"/>
        <w:rPr>
          <w:b/>
        </w:rPr>
      </w:pPr>
      <w:r>
        <w:rPr>
          <w:b/>
        </w:rPr>
        <w:t>Network Access Policy</w:t>
      </w:r>
    </w:p>
    <w:p w14:paraId="1DEEBB9F" w14:textId="77777777" w:rsidR="00D81D80" w:rsidRDefault="00D81D80">
      <w:pPr>
        <w:widowControl w:val="0"/>
        <w:numPr>
          <w:ilvl w:val="0"/>
          <w:numId w:val="46"/>
        </w:numPr>
        <w:shd w:val="clear" w:color="auto" w:fill="00FFFF"/>
        <w:spacing w:before="120"/>
        <w:jc w:val="both"/>
      </w:pPr>
      <w:r>
        <w:t xml:space="preserve">Users are permitted to use only those network addresses issued to them by </w:t>
      </w:r>
      <w:r w:rsidR="00F728D3">
        <w:rPr>
          <w:b/>
          <w:i/>
        </w:rPr>
        <w:t>NYE</w:t>
      </w:r>
      <w:r>
        <w:t xml:space="preserve"> </w:t>
      </w:r>
      <w:r>
        <w:rPr>
          <w:b/>
        </w:rPr>
        <w:t>IT</w:t>
      </w:r>
      <w:r>
        <w:t>.</w:t>
      </w:r>
    </w:p>
    <w:p w14:paraId="6AA07DE1" w14:textId="77777777" w:rsidR="00D81D80" w:rsidRDefault="00D81D80">
      <w:pPr>
        <w:widowControl w:val="0"/>
        <w:numPr>
          <w:ilvl w:val="0"/>
          <w:numId w:val="46"/>
        </w:numPr>
        <w:shd w:val="clear" w:color="auto" w:fill="00FFFF"/>
        <w:spacing w:before="120"/>
        <w:jc w:val="both"/>
      </w:pPr>
      <w:r>
        <w:t xml:space="preserve">All remote access (dial in services) to </w:t>
      </w:r>
      <w:r w:rsidR="00F728D3">
        <w:rPr>
          <w:b/>
          <w:i/>
        </w:rPr>
        <w:t>NYE</w:t>
      </w:r>
      <w:r>
        <w:t xml:space="preserve"> will be either through an approved modem pool or via an approved Internet Service Provider (ISP). </w:t>
      </w:r>
    </w:p>
    <w:p w14:paraId="2A0A06A4" w14:textId="77777777" w:rsidR="00D81D80" w:rsidRDefault="00D81D80">
      <w:pPr>
        <w:widowControl w:val="0"/>
        <w:numPr>
          <w:ilvl w:val="0"/>
          <w:numId w:val="46"/>
        </w:numPr>
        <w:shd w:val="clear" w:color="auto" w:fill="00FFFF"/>
        <w:spacing w:before="120"/>
        <w:jc w:val="both"/>
      </w:pPr>
      <w:r>
        <w:t xml:space="preserve">Remote users may connect to </w:t>
      </w:r>
      <w:r w:rsidR="00F728D3">
        <w:rPr>
          <w:b/>
          <w:i/>
        </w:rPr>
        <w:t>NYE</w:t>
      </w:r>
      <w:r>
        <w:t xml:space="preserve"> information resources only through methods and using protocols approved by </w:t>
      </w:r>
      <w:r w:rsidR="00F728D3">
        <w:rPr>
          <w:b/>
          <w:i/>
        </w:rPr>
        <w:t>NYE</w:t>
      </w:r>
      <w:r>
        <w:t>.</w:t>
      </w:r>
    </w:p>
    <w:p w14:paraId="5DAD9C9D" w14:textId="77777777" w:rsidR="00D81D80" w:rsidRDefault="00D81D80">
      <w:pPr>
        <w:widowControl w:val="0"/>
        <w:numPr>
          <w:ilvl w:val="0"/>
          <w:numId w:val="46"/>
        </w:numPr>
        <w:shd w:val="clear" w:color="auto" w:fill="00FFFF"/>
        <w:spacing w:before="120"/>
        <w:jc w:val="both"/>
      </w:pPr>
      <w:r>
        <w:t xml:space="preserve">Users inside the </w:t>
      </w:r>
      <w:r w:rsidR="00F728D3">
        <w:rPr>
          <w:b/>
          <w:i/>
        </w:rPr>
        <w:t>NYE</w:t>
      </w:r>
      <w:r>
        <w:t xml:space="preserve"> firewall may not be connected to the </w:t>
      </w:r>
      <w:r w:rsidR="00F728D3">
        <w:rPr>
          <w:b/>
          <w:i/>
        </w:rPr>
        <w:t>NYE</w:t>
      </w:r>
      <w:r>
        <w:t xml:space="preserve"> network at the same time a modem is being used to connect to an external network.</w:t>
      </w:r>
    </w:p>
    <w:p w14:paraId="685E2779" w14:textId="77777777" w:rsidR="00D81D80" w:rsidRDefault="00D81D80">
      <w:pPr>
        <w:widowControl w:val="0"/>
        <w:numPr>
          <w:ilvl w:val="0"/>
          <w:numId w:val="46"/>
        </w:numPr>
        <w:shd w:val="clear" w:color="auto" w:fill="00FFFF"/>
        <w:spacing w:before="120"/>
        <w:jc w:val="both"/>
      </w:pPr>
      <w:r>
        <w:t xml:space="preserve">Users must not install network hardware or software that provides network services without written approval from the </w:t>
      </w:r>
      <w:r>
        <w:rPr>
          <w:b/>
        </w:rPr>
        <w:t>IRM</w:t>
      </w:r>
      <w:r>
        <w:t>. This includes wireless access points, modems, and remote access software.</w:t>
      </w:r>
    </w:p>
    <w:p w14:paraId="7F1D3122" w14:textId="77777777" w:rsidR="00D81D80" w:rsidRDefault="00D81D80">
      <w:pPr>
        <w:widowControl w:val="0"/>
        <w:numPr>
          <w:ilvl w:val="0"/>
          <w:numId w:val="46"/>
        </w:numPr>
        <w:shd w:val="clear" w:color="auto" w:fill="00FFFF"/>
        <w:spacing w:before="120"/>
        <w:jc w:val="both"/>
      </w:pPr>
      <w:r>
        <w:t xml:space="preserve">Non </w:t>
      </w:r>
      <w:r w:rsidR="00F728D3">
        <w:rPr>
          <w:b/>
          <w:i/>
        </w:rPr>
        <w:t>NYE</w:t>
      </w:r>
      <w:r>
        <w:t xml:space="preserve"> computer systems that require network connectivity must conform to </w:t>
      </w:r>
      <w:r w:rsidR="00F728D3">
        <w:rPr>
          <w:b/>
          <w:i/>
        </w:rPr>
        <w:t>NYE</w:t>
      </w:r>
      <w:r>
        <w:t xml:space="preserve"> </w:t>
      </w:r>
      <w:r>
        <w:rPr>
          <w:b/>
        </w:rPr>
        <w:t>IT</w:t>
      </w:r>
      <w:r>
        <w:t xml:space="preserve"> Standards.</w:t>
      </w:r>
    </w:p>
    <w:p w14:paraId="1DF2DFF0" w14:textId="77777777" w:rsidR="00D81D80" w:rsidRDefault="00D81D80">
      <w:pPr>
        <w:widowControl w:val="0"/>
        <w:numPr>
          <w:ilvl w:val="0"/>
          <w:numId w:val="46"/>
        </w:numPr>
        <w:shd w:val="clear" w:color="auto" w:fill="00FFFF"/>
        <w:spacing w:before="120"/>
        <w:jc w:val="both"/>
        <w:rPr>
          <w:b/>
        </w:rPr>
      </w:pPr>
      <w:r>
        <w:t xml:space="preserve">Users must not download, install or run security programs or utilities that reveal weaknesses in the security of a system.  For example, </w:t>
      </w:r>
      <w:r w:rsidR="00F728D3">
        <w:rPr>
          <w:b/>
          <w:i/>
        </w:rPr>
        <w:t>NYE</w:t>
      </w:r>
      <w:r>
        <w:t xml:space="preserve"> users must not run password cracking programs, packet sniffers, network mapping tools, or port scanners while connected in any manner to the </w:t>
      </w:r>
      <w:r w:rsidR="00F728D3">
        <w:rPr>
          <w:b/>
          <w:i/>
        </w:rPr>
        <w:t>NYE</w:t>
      </w:r>
      <w:r>
        <w:t xml:space="preserve"> network infrastructure without written approval from the </w:t>
      </w:r>
      <w:r>
        <w:rPr>
          <w:b/>
        </w:rPr>
        <w:t>IRM</w:t>
      </w:r>
      <w:r>
        <w:t>.</w:t>
      </w:r>
    </w:p>
    <w:p w14:paraId="0985B3F6" w14:textId="77777777" w:rsidR="00D81D80" w:rsidRDefault="00D81D80">
      <w:pPr>
        <w:widowControl w:val="0"/>
        <w:numPr>
          <w:ilvl w:val="0"/>
          <w:numId w:val="46"/>
        </w:numPr>
        <w:shd w:val="clear" w:color="auto" w:fill="00FFFF"/>
        <w:spacing w:before="120"/>
        <w:jc w:val="both"/>
        <w:rPr>
          <w:b/>
        </w:rPr>
      </w:pPr>
      <w:r>
        <w:t>Users are not permitted to alter network hardware in any way.</w:t>
      </w:r>
    </w:p>
    <w:p w14:paraId="69559990" w14:textId="77777777" w:rsidR="00D81D80" w:rsidRDefault="00D81D80">
      <w:pPr>
        <w:rPr>
          <w:b/>
        </w:rPr>
      </w:pPr>
    </w:p>
    <w:p w14:paraId="13F1282B" w14:textId="77777777" w:rsidR="00D81D80" w:rsidRDefault="00D81D80">
      <w:pPr>
        <w:rPr>
          <w:b/>
        </w:rPr>
      </w:pPr>
    </w:p>
    <w:p w14:paraId="259EC0F4" w14:textId="77777777" w:rsidR="00D81D80" w:rsidRDefault="00D81D80">
      <w:pPr>
        <w:rPr>
          <w:b/>
        </w:rPr>
      </w:pPr>
      <w:r>
        <w:rPr>
          <w:b/>
        </w:rPr>
        <w:t>Support Information</w:t>
      </w:r>
    </w:p>
    <w:p w14:paraId="565D277B" w14:textId="77777777" w:rsidR="00D81D80" w:rsidRDefault="00D81D80">
      <w:r>
        <w:t>This Policy is supported by the Security Policy Standard.</w:t>
      </w:r>
    </w:p>
    <w:p w14:paraId="4EC08787" w14:textId="77777777" w:rsidR="00D81D80" w:rsidRDefault="00D81D80">
      <w:pPr>
        <w:spacing w:before="120" w:after="120"/>
      </w:pPr>
      <w:r>
        <w:rPr>
          <w:b/>
        </w:rPr>
        <w:t>Disciplinary Action</w:t>
      </w:r>
    </w:p>
    <w:p w14:paraId="4B1C2AD2" w14:textId="77777777" w:rsidR="00D81D80" w:rsidRDefault="00D81D80">
      <w:pPr>
        <w:spacing w:before="120" w:after="120"/>
        <w:rPr>
          <w:b/>
        </w:rPr>
      </w:pPr>
      <w:r>
        <w:rPr>
          <w:sz w:val="22"/>
        </w:rPr>
        <w:lastRenderedPageBreak/>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12A39FE5"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3E2E900A" w14:textId="77777777">
        <w:tc>
          <w:tcPr>
            <w:tcW w:w="1032" w:type="dxa"/>
            <w:shd w:val="clear" w:color="auto" w:fill="800000"/>
          </w:tcPr>
          <w:p w14:paraId="2A39D35C"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076E289F"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28191815"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65BD9992"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35B95BDE"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230627B8" w14:textId="77777777" w:rsidR="00D81D80" w:rsidRDefault="00D81D80">
            <w:pPr>
              <w:jc w:val="center"/>
              <w:rPr>
                <w:rFonts w:ascii="Arial" w:hAnsi="Arial"/>
                <w:color w:val="FFFFFF"/>
              </w:rPr>
            </w:pPr>
            <w:r>
              <w:rPr>
                <w:rFonts w:ascii="Arial" w:hAnsi="Arial"/>
                <w:color w:val="FFFFFF"/>
              </w:rPr>
              <w:t>Approved Date</w:t>
            </w:r>
          </w:p>
        </w:tc>
      </w:tr>
      <w:tr w:rsidR="00D81D80" w14:paraId="4AD2B99B" w14:textId="77777777">
        <w:tc>
          <w:tcPr>
            <w:tcW w:w="1032" w:type="dxa"/>
          </w:tcPr>
          <w:p w14:paraId="1B58B371" w14:textId="77777777" w:rsidR="00D81D80" w:rsidRDefault="00D81D80">
            <w:pPr>
              <w:jc w:val="center"/>
              <w:rPr>
                <w:rFonts w:ascii="Arial" w:hAnsi="Arial"/>
                <w:sz w:val="22"/>
              </w:rPr>
            </w:pPr>
            <w:r>
              <w:rPr>
                <w:rFonts w:ascii="Arial" w:hAnsi="Arial"/>
                <w:sz w:val="22"/>
              </w:rPr>
              <w:t>v 1.0</w:t>
            </w:r>
          </w:p>
        </w:tc>
        <w:tc>
          <w:tcPr>
            <w:tcW w:w="1595" w:type="dxa"/>
          </w:tcPr>
          <w:p w14:paraId="34E8A76E" w14:textId="77777777" w:rsidR="00D81D80" w:rsidRDefault="00F728D3">
            <w:pPr>
              <w:jc w:val="center"/>
              <w:rPr>
                <w:rFonts w:ascii="Arial" w:hAnsi="Arial"/>
                <w:sz w:val="22"/>
              </w:rPr>
            </w:pPr>
            <w:r>
              <w:rPr>
                <w:rFonts w:ascii="Arial" w:hAnsi="Arial"/>
                <w:sz w:val="22"/>
              </w:rPr>
              <w:t>Author</w:t>
            </w:r>
          </w:p>
        </w:tc>
        <w:tc>
          <w:tcPr>
            <w:tcW w:w="1079" w:type="dxa"/>
          </w:tcPr>
          <w:p w14:paraId="5C6BF556" w14:textId="77777777" w:rsidR="00D81D80" w:rsidRDefault="00F728D3">
            <w:pPr>
              <w:jc w:val="center"/>
              <w:rPr>
                <w:rFonts w:ascii="Arial" w:hAnsi="Arial"/>
                <w:sz w:val="22"/>
              </w:rPr>
            </w:pPr>
            <w:r>
              <w:rPr>
                <w:rFonts w:ascii="Arial" w:hAnsi="Arial"/>
                <w:sz w:val="22"/>
              </w:rPr>
              <w:t>06/20/2016</w:t>
            </w:r>
          </w:p>
        </w:tc>
        <w:tc>
          <w:tcPr>
            <w:tcW w:w="1527" w:type="dxa"/>
            <w:gridSpan w:val="2"/>
          </w:tcPr>
          <w:p w14:paraId="34AFBDEF" w14:textId="77777777" w:rsidR="00D81D80" w:rsidRDefault="00D81D80">
            <w:pPr>
              <w:jc w:val="center"/>
              <w:rPr>
                <w:rFonts w:ascii="Arial" w:hAnsi="Arial"/>
                <w:sz w:val="22"/>
              </w:rPr>
            </w:pPr>
          </w:p>
        </w:tc>
        <w:tc>
          <w:tcPr>
            <w:tcW w:w="1715" w:type="dxa"/>
          </w:tcPr>
          <w:p w14:paraId="55163D8F" w14:textId="77777777" w:rsidR="00D81D80" w:rsidRDefault="00F728D3">
            <w:pPr>
              <w:jc w:val="center"/>
              <w:rPr>
                <w:rFonts w:ascii="Arial" w:hAnsi="Arial"/>
                <w:sz w:val="22"/>
              </w:rPr>
            </w:pPr>
            <w:r>
              <w:rPr>
                <w:rFonts w:ascii="Arial" w:hAnsi="Arial"/>
                <w:sz w:val="22"/>
              </w:rPr>
              <w:t>Approver</w:t>
            </w:r>
          </w:p>
        </w:tc>
        <w:tc>
          <w:tcPr>
            <w:tcW w:w="1908" w:type="dxa"/>
          </w:tcPr>
          <w:p w14:paraId="51447894" w14:textId="77777777" w:rsidR="00D81D80" w:rsidRDefault="00F728D3">
            <w:pPr>
              <w:jc w:val="center"/>
              <w:rPr>
                <w:rFonts w:ascii="Arial" w:hAnsi="Arial"/>
                <w:sz w:val="22"/>
              </w:rPr>
            </w:pPr>
            <w:r>
              <w:rPr>
                <w:rFonts w:ascii="Arial" w:hAnsi="Arial"/>
                <w:sz w:val="22"/>
              </w:rPr>
              <w:t>07/20/2016</w:t>
            </w:r>
          </w:p>
        </w:tc>
      </w:tr>
    </w:tbl>
    <w:p w14:paraId="1127421C" w14:textId="77777777" w:rsidR="00D81D80" w:rsidRDefault="00D81D80">
      <w:pPr>
        <w:spacing w:before="100" w:after="100"/>
        <w:outlineLvl w:val="1"/>
        <w:rPr>
          <w:b/>
          <w:color w:val="000000"/>
          <w:sz w:val="36"/>
        </w:rPr>
      </w:pPr>
    </w:p>
    <w:p w14:paraId="2A1FD4A3" w14:textId="77777777" w:rsidR="00D81D80" w:rsidRDefault="00D81D80">
      <w:pPr>
        <w:widowControl w:val="0"/>
        <w:jc w:val="both"/>
        <w:rPr>
          <w:b/>
        </w:rPr>
      </w:pPr>
    </w:p>
    <w:p w14:paraId="222D27FD" w14:textId="77777777" w:rsidR="00D81D80" w:rsidRDefault="00D81D80">
      <w:pPr>
        <w:spacing w:before="100" w:after="100"/>
        <w:outlineLvl w:val="1"/>
        <w:rPr>
          <w:b/>
        </w:rPr>
      </w:pPr>
    </w:p>
    <w:p w14:paraId="3963E648" w14:textId="77777777" w:rsidR="00D81D80" w:rsidRDefault="00D81D80">
      <w:pPr>
        <w:spacing w:before="100" w:after="100"/>
        <w:outlineLvl w:val="1"/>
        <w:rPr>
          <w:b/>
        </w:rPr>
      </w:pPr>
    </w:p>
    <w:p w14:paraId="48863C09" w14:textId="77777777" w:rsidR="00D81D80" w:rsidRDefault="00D81D80">
      <w:pPr>
        <w:spacing w:before="100" w:after="100"/>
        <w:outlineLvl w:val="1"/>
        <w:rPr>
          <w:b/>
        </w:rPr>
      </w:pPr>
    </w:p>
    <w:p w14:paraId="60BA03FA" w14:textId="77777777" w:rsidR="00D81D80" w:rsidRDefault="00D81D80">
      <w:pPr>
        <w:spacing w:before="100" w:after="100"/>
        <w:outlineLvl w:val="1"/>
        <w:rPr>
          <w:b/>
        </w:rPr>
      </w:pPr>
    </w:p>
    <w:p w14:paraId="5B377E70" w14:textId="77777777" w:rsidR="00D81D80" w:rsidRDefault="00D81D80">
      <w:pPr>
        <w:spacing w:before="100" w:after="100"/>
        <w:outlineLvl w:val="1"/>
        <w:rPr>
          <w:b/>
        </w:rPr>
      </w:pPr>
    </w:p>
    <w:p w14:paraId="7AFA68BF" w14:textId="77777777" w:rsidR="00D81D80" w:rsidRDefault="00D81D80">
      <w:pPr>
        <w:spacing w:before="100" w:after="100"/>
        <w:outlineLvl w:val="1"/>
        <w:rPr>
          <w:b/>
        </w:rPr>
      </w:pPr>
    </w:p>
    <w:p w14:paraId="73917453" w14:textId="77777777" w:rsidR="00D81D80" w:rsidRDefault="00D81D80">
      <w:pPr>
        <w:spacing w:before="100" w:after="100"/>
        <w:outlineLvl w:val="1"/>
        <w:rPr>
          <w:b/>
        </w:rPr>
      </w:pPr>
    </w:p>
    <w:p w14:paraId="2E28879E" w14:textId="77777777" w:rsidR="00D81D80" w:rsidRDefault="00D81D80">
      <w:pPr>
        <w:spacing w:before="100" w:after="100"/>
        <w:outlineLvl w:val="1"/>
        <w:rPr>
          <w:b/>
        </w:rPr>
      </w:pPr>
    </w:p>
    <w:p w14:paraId="63E78ECA" w14:textId="77777777" w:rsidR="00D81D80" w:rsidRDefault="00D81D80">
      <w:pPr>
        <w:spacing w:before="100" w:after="100"/>
        <w:outlineLvl w:val="1"/>
        <w:rPr>
          <w:b/>
        </w:rPr>
      </w:pPr>
    </w:p>
    <w:p w14:paraId="455DC5C8" w14:textId="77777777" w:rsidR="00D81D80" w:rsidRDefault="00D81D80">
      <w:pPr>
        <w:spacing w:before="100" w:after="100"/>
        <w:outlineLvl w:val="1"/>
        <w:rPr>
          <w:b/>
        </w:rPr>
      </w:pPr>
    </w:p>
    <w:p w14:paraId="397960CC" w14:textId="77777777" w:rsidR="00D81D80" w:rsidRDefault="00D81D80">
      <w:pPr>
        <w:spacing w:before="100" w:after="100"/>
        <w:outlineLvl w:val="1"/>
        <w:rPr>
          <w:b/>
        </w:rPr>
      </w:pPr>
    </w:p>
    <w:p w14:paraId="00835578" w14:textId="77777777" w:rsidR="00D81D80" w:rsidRDefault="00D81D80">
      <w:pPr>
        <w:spacing w:before="100" w:after="100"/>
        <w:outlineLvl w:val="1"/>
        <w:rPr>
          <w:b/>
        </w:rPr>
      </w:pPr>
    </w:p>
    <w:p w14:paraId="49728A86" w14:textId="77777777" w:rsidR="00D81D80" w:rsidRDefault="00D81D80">
      <w:pPr>
        <w:spacing w:before="100" w:after="100"/>
        <w:outlineLvl w:val="1"/>
        <w:rPr>
          <w:b/>
        </w:rPr>
      </w:pPr>
    </w:p>
    <w:p w14:paraId="4A391DC8" w14:textId="77777777" w:rsidR="00D81D80" w:rsidRDefault="00D81D80">
      <w:pPr>
        <w:spacing w:before="100" w:after="100"/>
        <w:outlineLvl w:val="1"/>
        <w:rPr>
          <w:b/>
        </w:rPr>
      </w:pPr>
    </w:p>
    <w:p w14:paraId="0C386491" w14:textId="68B0A12F" w:rsidR="00D81D80" w:rsidRDefault="00D81D80">
      <w:pPr>
        <w:spacing w:before="100" w:after="100"/>
        <w:outlineLvl w:val="1"/>
        <w:rPr>
          <w:b/>
        </w:rPr>
      </w:pPr>
    </w:p>
    <w:p w14:paraId="5B2474A5" w14:textId="209BBF5A" w:rsidR="00FA2880" w:rsidRDefault="00FA2880">
      <w:pPr>
        <w:spacing w:before="100" w:after="100"/>
        <w:outlineLvl w:val="1"/>
        <w:rPr>
          <w:b/>
        </w:rPr>
      </w:pPr>
    </w:p>
    <w:p w14:paraId="12089845" w14:textId="6EC647DC" w:rsidR="00FA2880" w:rsidRDefault="00FA2880">
      <w:pPr>
        <w:spacing w:before="100" w:after="100"/>
        <w:outlineLvl w:val="1"/>
        <w:rPr>
          <w:b/>
        </w:rPr>
      </w:pPr>
    </w:p>
    <w:p w14:paraId="47BFB6FC" w14:textId="77777777" w:rsidR="00FA2880" w:rsidRDefault="00FA2880">
      <w:pPr>
        <w:spacing w:before="100" w:after="100"/>
        <w:outlineLvl w:val="1"/>
        <w:rPr>
          <w:b/>
        </w:rPr>
      </w:pPr>
    </w:p>
    <w:p w14:paraId="6A76B928" w14:textId="77777777" w:rsidR="00D81D80" w:rsidRDefault="00D81D80">
      <w:pPr>
        <w:spacing w:before="100" w:after="100"/>
        <w:outlineLvl w:val="1"/>
        <w:rPr>
          <w:b/>
        </w:rPr>
      </w:pPr>
    </w:p>
    <w:p w14:paraId="67AA335B" w14:textId="77777777" w:rsidR="00D81D80" w:rsidRDefault="00D81D80">
      <w:pPr>
        <w:spacing w:before="100" w:after="100"/>
        <w:outlineLvl w:val="1"/>
        <w:rPr>
          <w:b/>
        </w:rPr>
      </w:pPr>
    </w:p>
    <w:p w14:paraId="0781259E" w14:textId="77777777" w:rsidR="00D81D80" w:rsidRDefault="00D81D80">
      <w:pPr>
        <w:spacing w:before="100" w:after="100"/>
        <w:outlineLvl w:val="1"/>
        <w:rPr>
          <w:b/>
        </w:rPr>
      </w:pPr>
    </w:p>
    <w:p w14:paraId="008CE609" w14:textId="77777777" w:rsidR="00D81D80" w:rsidRDefault="00D81D80">
      <w:pPr>
        <w:shd w:val="clear" w:color="auto" w:fill="C0C0C0"/>
        <w:spacing w:before="100" w:after="100"/>
        <w:outlineLvl w:val="1"/>
        <w:rPr>
          <w:b/>
          <w:color w:val="000000"/>
          <w:sz w:val="36"/>
        </w:rPr>
      </w:pPr>
      <w:bookmarkStart w:id="15" w:name="Password_Policy"/>
      <w:bookmarkEnd w:id="15"/>
      <w:r>
        <w:rPr>
          <w:b/>
          <w:color w:val="000000"/>
          <w:sz w:val="36"/>
          <w:shd w:val="clear" w:color="auto" w:fill="C0C0C0"/>
        </w:rPr>
        <w:lastRenderedPageBreak/>
        <w:t>PASSWORD POLICY</w:t>
      </w:r>
    </w:p>
    <w:p w14:paraId="38618D42" w14:textId="77777777" w:rsidR="00D81D80" w:rsidRDefault="00D81D80">
      <w:pPr>
        <w:rPr>
          <w:color w:val="000000"/>
        </w:rPr>
      </w:pPr>
      <w:r>
        <w:rPr>
          <w:b/>
        </w:rPr>
        <w:t>Introduction</w:t>
      </w:r>
      <w:r>
        <w:rPr>
          <w:b/>
          <w:color w:val="000000"/>
        </w:rPr>
        <w:t xml:space="preserve"> </w:t>
      </w:r>
    </w:p>
    <w:p w14:paraId="1174FA57" w14:textId="77777777" w:rsidR="00D81D80" w:rsidRDefault="00D81D80">
      <w:pPr>
        <w:pStyle w:val="Header"/>
        <w:tabs>
          <w:tab w:val="clear" w:pos="4320"/>
          <w:tab w:val="clear" w:pos="8640"/>
        </w:tabs>
        <w:spacing w:before="120" w:after="120"/>
        <w:jc w:val="both"/>
      </w:pPr>
      <w:r>
        <w:t xml:space="preserve">User authentication is a means to control who has access to an Information Technology system. Controlling the access is necessary for any information resource. Access gained by an unauthorized entity can cause loss of information confidentiality, integrity and availability that may result in loss of revenue, liability, loss of trust, or embarrassment to the </w:t>
      </w:r>
      <w:r w:rsidR="00F728D3">
        <w:rPr>
          <w:b/>
          <w:i/>
        </w:rPr>
        <w:t>NYE</w:t>
      </w:r>
      <w:r>
        <w:t>.</w:t>
      </w:r>
    </w:p>
    <w:p w14:paraId="4FB4A6FC" w14:textId="77777777" w:rsidR="00D81D80" w:rsidRDefault="00D81D80">
      <w:pPr>
        <w:pStyle w:val="Header"/>
        <w:tabs>
          <w:tab w:val="clear" w:pos="4320"/>
          <w:tab w:val="clear" w:pos="8640"/>
        </w:tabs>
        <w:spacing w:before="120"/>
        <w:jc w:val="both"/>
      </w:pPr>
      <w:r>
        <w:t>Three factors, or a combination of these factors, can be used to authenticate a user. Examples are:</w:t>
      </w:r>
    </w:p>
    <w:p w14:paraId="6076E10B" w14:textId="77777777" w:rsidR="00D81D80" w:rsidRDefault="00D81D80">
      <w:pPr>
        <w:pStyle w:val="Header"/>
        <w:widowControl w:val="0"/>
        <w:numPr>
          <w:ilvl w:val="0"/>
          <w:numId w:val="18"/>
        </w:numPr>
        <w:tabs>
          <w:tab w:val="clear" w:pos="4320"/>
          <w:tab w:val="clear" w:pos="8640"/>
        </w:tabs>
        <w:ind w:left="720"/>
        <w:jc w:val="both"/>
      </w:pPr>
      <w:r>
        <w:t>Something you know – password, Personal Identification Number (PIN)</w:t>
      </w:r>
    </w:p>
    <w:p w14:paraId="4BA4587C" w14:textId="77777777" w:rsidR="00D81D80" w:rsidRDefault="00D81D80">
      <w:pPr>
        <w:pStyle w:val="Header"/>
        <w:widowControl w:val="0"/>
        <w:numPr>
          <w:ilvl w:val="0"/>
          <w:numId w:val="18"/>
        </w:numPr>
        <w:tabs>
          <w:tab w:val="clear" w:pos="4320"/>
          <w:tab w:val="clear" w:pos="8640"/>
        </w:tabs>
        <w:ind w:left="720"/>
        <w:jc w:val="both"/>
      </w:pPr>
      <w:r>
        <w:t>Something you have – Smartcard</w:t>
      </w:r>
    </w:p>
    <w:p w14:paraId="7AE35FB1" w14:textId="77777777" w:rsidR="00D81D80" w:rsidRDefault="00D81D80">
      <w:pPr>
        <w:pStyle w:val="Header"/>
        <w:widowControl w:val="0"/>
        <w:numPr>
          <w:ilvl w:val="0"/>
          <w:numId w:val="18"/>
        </w:numPr>
        <w:tabs>
          <w:tab w:val="clear" w:pos="4320"/>
          <w:tab w:val="clear" w:pos="8640"/>
        </w:tabs>
        <w:ind w:left="720"/>
        <w:jc w:val="both"/>
      </w:pPr>
      <w:r>
        <w:t>Something you are – fingerprint, iris scan, voice</w:t>
      </w:r>
    </w:p>
    <w:p w14:paraId="7FDAF08C" w14:textId="77777777" w:rsidR="00D81D80" w:rsidRDefault="00D81D80">
      <w:r>
        <w:t>A combination of factors – Smartcard and a PIN</w:t>
      </w:r>
    </w:p>
    <w:p w14:paraId="0D4B36C1" w14:textId="77777777" w:rsidR="00D81D80" w:rsidRDefault="00D81D80"/>
    <w:p w14:paraId="19804263" w14:textId="77777777" w:rsidR="00D81D80" w:rsidRDefault="00D81D80">
      <w:pPr>
        <w:rPr>
          <w:b/>
          <w:color w:val="000000"/>
        </w:rPr>
      </w:pPr>
      <w:r>
        <w:rPr>
          <w:b/>
        </w:rPr>
        <w:t>Purpose</w:t>
      </w:r>
      <w:r>
        <w:rPr>
          <w:b/>
          <w:color w:val="000000"/>
        </w:rPr>
        <w:t xml:space="preserve"> </w:t>
      </w:r>
    </w:p>
    <w:p w14:paraId="687F9340" w14:textId="77777777" w:rsidR="00D81D80" w:rsidRDefault="00D81D80">
      <w:pPr>
        <w:rPr>
          <w:b/>
          <w:color w:val="000000"/>
        </w:rPr>
      </w:pPr>
    </w:p>
    <w:p w14:paraId="0140DC70" w14:textId="77777777" w:rsidR="00D81D80" w:rsidRDefault="00D81D80">
      <w:r>
        <w:t xml:space="preserve">The purpose of the </w:t>
      </w:r>
      <w:r w:rsidR="00F728D3">
        <w:rPr>
          <w:b/>
          <w:i/>
        </w:rPr>
        <w:t>NYE</w:t>
      </w:r>
      <w:r>
        <w:t xml:space="preserve"> Password Policy is to establish the rules for the creation, distribution, safeguarding, termination, and reclamation of the </w:t>
      </w:r>
      <w:r w:rsidR="00F728D3">
        <w:rPr>
          <w:b/>
          <w:i/>
        </w:rPr>
        <w:t>NYE</w:t>
      </w:r>
      <w:r>
        <w:t xml:space="preserve"> user authentication mechanisms.</w:t>
      </w:r>
    </w:p>
    <w:p w14:paraId="30557487" w14:textId="77777777" w:rsidR="00D81D80" w:rsidRDefault="00D81D80"/>
    <w:p w14:paraId="59642F97" w14:textId="77777777" w:rsidR="00D81D80" w:rsidRDefault="00D81D80">
      <w:pPr>
        <w:shd w:val="clear" w:color="auto" w:fill="00FFFF"/>
        <w:rPr>
          <w:b/>
        </w:rPr>
      </w:pPr>
      <w:r>
        <w:rPr>
          <w:b/>
        </w:rPr>
        <w:t>Password Policy</w:t>
      </w:r>
    </w:p>
    <w:p w14:paraId="7382A34F" w14:textId="77777777" w:rsidR="00D81D80" w:rsidRDefault="00D81D80">
      <w:pPr>
        <w:widowControl w:val="0"/>
        <w:numPr>
          <w:ilvl w:val="0"/>
          <w:numId w:val="21"/>
        </w:numPr>
        <w:shd w:val="clear" w:color="auto" w:fill="00FFFF"/>
        <w:spacing w:before="120"/>
        <w:jc w:val="both"/>
      </w:pPr>
      <w:r>
        <w:t xml:space="preserve">All passwords, including initial passwords, must be constructed and implemented according to the following </w:t>
      </w:r>
      <w:r w:rsidR="00F728D3">
        <w:rPr>
          <w:b/>
          <w:i/>
        </w:rPr>
        <w:t>NYE</w:t>
      </w:r>
      <w:r>
        <w:t xml:space="preserve"> Information Technology rules:</w:t>
      </w:r>
    </w:p>
    <w:p w14:paraId="75C001FC" w14:textId="77777777" w:rsidR="00D81D80" w:rsidRDefault="00D81D80">
      <w:pPr>
        <w:widowControl w:val="0"/>
        <w:numPr>
          <w:ilvl w:val="0"/>
          <w:numId w:val="19"/>
        </w:numPr>
        <w:shd w:val="clear" w:color="auto" w:fill="00FFFF"/>
        <w:tabs>
          <w:tab w:val="clear" w:pos="360"/>
          <w:tab w:val="num" w:pos="690"/>
        </w:tabs>
        <w:ind w:left="690"/>
        <w:jc w:val="both"/>
      </w:pPr>
      <w:r>
        <w:t>it must adhere to a minimum password standard as established by Appendix A of this Policy</w:t>
      </w:r>
    </w:p>
    <w:p w14:paraId="62191D27" w14:textId="77777777" w:rsidR="00D81D80" w:rsidRDefault="00D81D80">
      <w:pPr>
        <w:widowControl w:val="0"/>
        <w:numPr>
          <w:ilvl w:val="0"/>
          <w:numId w:val="19"/>
        </w:numPr>
        <w:shd w:val="clear" w:color="auto" w:fill="00FFFF"/>
        <w:tabs>
          <w:tab w:val="clear" w:pos="360"/>
          <w:tab w:val="num" w:pos="690"/>
        </w:tabs>
        <w:ind w:left="690"/>
        <w:jc w:val="both"/>
      </w:pPr>
      <w:r>
        <w:t>it must be routinely changed to adhere to the password aging standard as established in Appendix A of this Policy</w:t>
      </w:r>
    </w:p>
    <w:p w14:paraId="78803DB4" w14:textId="77777777" w:rsidR="00D81D80" w:rsidRDefault="00D81D80">
      <w:pPr>
        <w:widowControl w:val="0"/>
        <w:numPr>
          <w:ilvl w:val="0"/>
          <w:numId w:val="19"/>
        </w:numPr>
        <w:shd w:val="clear" w:color="auto" w:fill="00FFFF"/>
        <w:tabs>
          <w:tab w:val="clear" w:pos="360"/>
          <w:tab w:val="num" w:pos="690"/>
        </w:tabs>
        <w:ind w:left="690"/>
        <w:jc w:val="both"/>
      </w:pPr>
      <w:r>
        <w:t>it must not be anything that can easily tied back to the account owner such as: user name, social security number, nickname, relative’s names, birth date, etc.</w:t>
      </w:r>
    </w:p>
    <w:p w14:paraId="6ACC08BE" w14:textId="77777777" w:rsidR="00D81D80" w:rsidRDefault="00D81D80">
      <w:pPr>
        <w:widowControl w:val="0"/>
        <w:numPr>
          <w:ilvl w:val="0"/>
          <w:numId w:val="19"/>
        </w:numPr>
        <w:shd w:val="clear" w:color="auto" w:fill="00FFFF"/>
        <w:tabs>
          <w:tab w:val="clear" w:pos="360"/>
          <w:tab w:val="num" w:pos="690"/>
        </w:tabs>
        <w:ind w:left="690"/>
        <w:jc w:val="both"/>
      </w:pPr>
      <w:r>
        <w:t>it must not be dictionary words or acronyms</w:t>
      </w:r>
    </w:p>
    <w:p w14:paraId="30783FA9" w14:textId="77777777" w:rsidR="00D81D80" w:rsidRDefault="00D81D80">
      <w:pPr>
        <w:widowControl w:val="0"/>
        <w:numPr>
          <w:ilvl w:val="0"/>
          <w:numId w:val="19"/>
        </w:numPr>
        <w:shd w:val="clear" w:color="auto" w:fill="00FFFF"/>
        <w:tabs>
          <w:tab w:val="clear" w:pos="360"/>
          <w:tab w:val="num" w:pos="690"/>
        </w:tabs>
        <w:ind w:left="690"/>
        <w:jc w:val="both"/>
      </w:pPr>
      <w:r>
        <w:t>password history must be kept to prevent the reuse of a password</w:t>
      </w:r>
    </w:p>
    <w:p w14:paraId="102EF9C2" w14:textId="77777777" w:rsidR="00D81D80" w:rsidRDefault="00D81D80">
      <w:pPr>
        <w:widowControl w:val="0"/>
        <w:numPr>
          <w:ilvl w:val="0"/>
          <w:numId w:val="22"/>
        </w:numPr>
        <w:shd w:val="clear" w:color="auto" w:fill="00FFFF"/>
        <w:spacing w:before="120"/>
        <w:jc w:val="both"/>
      </w:pPr>
      <w:r>
        <w:t>Stored passwords must be encrypted.</w:t>
      </w:r>
    </w:p>
    <w:p w14:paraId="75304643" w14:textId="77777777" w:rsidR="00D81D80" w:rsidRDefault="00D81D80">
      <w:pPr>
        <w:widowControl w:val="0"/>
        <w:numPr>
          <w:ilvl w:val="0"/>
          <w:numId w:val="22"/>
        </w:numPr>
        <w:shd w:val="clear" w:color="auto" w:fill="00FFFF"/>
        <w:spacing w:before="120"/>
        <w:jc w:val="both"/>
      </w:pPr>
      <w:r>
        <w:t xml:space="preserve">User account passwords must not be divulged to anyone. </w:t>
      </w:r>
      <w:r w:rsidR="00F728D3">
        <w:rPr>
          <w:b/>
          <w:i/>
        </w:rPr>
        <w:t>NYE</w:t>
      </w:r>
      <w:r>
        <w:t xml:space="preserve"> </w:t>
      </w:r>
      <w:r>
        <w:rPr>
          <w:b/>
        </w:rPr>
        <w:t>IT</w:t>
      </w:r>
      <w:r>
        <w:t xml:space="preserve"> and </w:t>
      </w:r>
      <w:r>
        <w:rPr>
          <w:b/>
        </w:rPr>
        <w:t>IT</w:t>
      </w:r>
      <w:r>
        <w:t xml:space="preserve"> contractors must not ask for user account passwords.</w:t>
      </w:r>
    </w:p>
    <w:p w14:paraId="580480C8" w14:textId="77777777" w:rsidR="00D81D80" w:rsidRDefault="00D81D80">
      <w:pPr>
        <w:widowControl w:val="0"/>
        <w:numPr>
          <w:ilvl w:val="0"/>
          <w:numId w:val="22"/>
        </w:numPr>
        <w:shd w:val="clear" w:color="auto" w:fill="00FFFF"/>
        <w:spacing w:before="120"/>
        <w:jc w:val="both"/>
      </w:pPr>
      <w:r>
        <w:t xml:space="preserve">Security tokens (i.e. Smartcard) must be returned on demand or upon termination of the relationship with the </w:t>
      </w:r>
      <w:r w:rsidR="00F728D3">
        <w:rPr>
          <w:b/>
          <w:i/>
        </w:rPr>
        <w:t>NYE</w:t>
      </w:r>
      <w:r>
        <w:t>.</w:t>
      </w:r>
    </w:p>
    <w:p w14:paraId="3FCD7004" w14:textId="77777777" w:rsidR="00D81D80" w:rsidRDefault="00D81D80">
      <w:pPr>
        <w:widowControl w:val="0"/>
        <w:numPr>
          <w:ilvl w:val="0"/>
          <w:numId w:val="22"/>
        </w:numPr>
        <w:shd w:val="clear" w:color="auto" w:fill="00FFFF"/>
        <w:spacing w:before="120"/>
        <w:jc w:val="both"/>
      </w:pPr>
      <w:r>
        <w:t>If the security of a password is in doubt, the password must be changed immediately.</w:t>
      </w:r>
    </w:p>
    <w:p w14:paraId="474F30DB" w14:textId="77777777" w:rsidR="00D81D80" w:rsidRDefault="00D81D80">
      <w:pPr>
        <w:widowControl w:val="0"/>
        <w:numPr>
          <w:ilvl w:val="0"/>
          <w:numId w:val="22"/>
        </w:numPr>
        <w:shd w:val="clear" w:color="auto" w:fill="00FFFF"/>
        <w:spacing w:before="120"/>
        <w:jc w:val="both"/>
      </w:pPr>
      <w:r>
        <w:t>Administrators must not circumvent the Password Policy for the sake of ease of use.</w:t>
      </w:r>
    </w:p>
    <w:p w14:paraId="44120E83" w14:textId="77777777" w:rsidR="00D81D80" w:rsidRDefault="00D81D80">
      <w:pPr>
        <w:widowControl w:val="0"/>
        <w:numPr>
          <w:ilvl w:val="0"/>
          <w:numId w:val="22"/>
        </w:numPr>
        <w:shd w:val="clear" w:color="auto" w:fill="00FFFF"/>
        <w:spacing w:before="120"/>
        <w:jc w:val="both"/>
      </w:pPr>
      <w:r>
        <w:t xml:space="preserve">Users must not circumvent password entry with auto logon, application remembering, embedded scripts or hard coded passwords in client software. Exceptions may be made for specific applications (like automated backup) with the approval of the </w:t>
      </w:r>
      <w:r w:rsidR="00F728D3">
        <w:rPr>
          <w:b/>
          <w:i/>
        </w:rPr>
        <w:t>NYE</w:t>
      </w:r>
      <w:r>
        <w:t xml:space="preserve"> </w:t>
      </w:r>
      <w:r>
        <w:rPr>
          <w:b/>
        </w:rPr>
        <w:t>ISO</w:t>
      </w:r>
      <w:r>
        <w:t>. In order for an exception to be approved there must be a procedure to change the passwords.</w:t>
      </w:r>
    </w:p>
    <w:p w14:paraId="03C37FF9" w14:textId="77777777" w:rsidR="00D81D80" w:rsidRDefault="00D81D80">
      <w:pPr>
        <w:widowControl w:val="0"/>
        <w:numPr>
          <w:ilvl w:val="0"/>
          <w:numId w:val="22"/>
        </w:numPr>
        <w:shd w:val="clear" w:color="auto" w:fill="00FFFF"/>
        <w:spacing w:before="120"/>
        <w:jc w:val="both"/>
      </w:pPr>
      <w:r>
        <w:lastRenderedPageBreak/>
        <w:t xml:space="preserve">Computing devices must not be left unattended without enabling a password protected screensaver or logging off of the device. </w:t>
      </w:r>
    </w:p>
    <w:p w14:paraId="7E1138C3" w14:textId="77777777" w:rsidR="00D81D80" w:rsidRDefault="00D81D80">
      <w:pPr>
        <w:widowControl w:val="0"/>
        <w:numPr>
          <w:ilvl w:val="0"/>
          <w:numId w:val="22"/>
        </w:numPr>
        <w:shd w:val="clear" w:color="auto" w:fill="00FFFF"/>
        <w:spacing w:before="120"/>
        <w:jc w:val="both"/>
      </w:pPr>
      <w:r>
        <w:rPr>
          <w:b/>
        </w:rPr>
        <w:t>IT</w:t>
      </w:r>
      <w:r>
        <w:t xml:space="preserve"> Helpdesk password change procedures must include the following:</w:t>
      </w:r>
    </w:p>
    <w:p w14:paraId="75BB91B7" w14:textId="77777777" w:rsidR="00D81D80" w:rsidRDefault="00D81D80">
      <w:pPr>
        <w:widowControl w:val="0"/>
        <w:numPr>
          <w:ilvl w:val="0"/>
          <w:numId w:val="23"/>
        </w:numPr>
        <w:shd w:val="clear" w:color="auto" w:fill="00FFFF"/>
        <w:spacing w:before="120"/>
        <w:ind w:left="691"/>
        <w:jc w:val="both"/>
      </w:pPr>
      <w:r>
        <w:t>authenticate the user to the helpdesk before changing password</w:t>
      </w:r>
    </w:p>
    <w:p w14:paraId="37D20381" w14:textId="77777777" w:rsidR="00D81D80" w:rsidRDefault="00D81D80">
      <w:pPr>
        <w:widowControl w:val="0"/>
        <w:numPr>
          <w:ilvl w:val="0"/>
          <w:numId w:val="23"/>
        </w:numPr>
        <w:shd w:val="clear" w:color="auto" w:fill="00FFFF"/>
        <w:ind w:left="691"/>
        <w:jc w:val="both"/>
      </w:pPr>
      <w:r>
        <w:t>change to a strong  password</w:t>
      </w:r>
    </w:p>
    <w:p w14:paraId="0EDD469B" w14:textId="77777777" w:rsidR="00D81D80" w:rsidRDefault="00D81D80">
      <w:pPr>
        <w:widowControl w:val="0"/>
        <w:numPr>
          <w:ilvl w:val="0"/>
          <w:numId w:val="23"/>
        </w:numPr>
        <w:shd w:val="clear" w:color="auto" w:fill="00FFFF"/>
        <w:ind w:left="691"/>
        <w:jc w:val="both"/>
      </w:pPr>
      <w:r>
        <w:t>the user must change password at first login</w:t>
      </w:r>
    </w:p>
    <w:p w14:paraId="59EA5A82" w14:textId="77777777" w:rsidR="00D81D80" w:rsidRDefault="00D81D80">
      <w:pPr>
        <w:widowControl w:val="0"/>
        <w:numPr>
          <w:ilvl w:val="0"/>
          <w:numId w:val="22"/>
        </w:numPr>
        <w:shd w:val="clear" w:color="auto" w:fill="00FFFF"/>
        <w:spacing w:before="120"/>
        <w:jc w:val="both"/>
      </w:pPr>
      <w:r>
        <w:t>In the event passwords are found or discovered, the following steps must be taken:</w:t>
      </w:r>
    </w:p>
    <w:p w14:paraId="0E9F21E5" w14:textId="77777777" w:rsidR="00D81D80" w:rsidRDefault="00D81D80">
      <w:pPr>
        <w:widowControl w:val="0"/>
        <w:numPr>
          <w:ilvl w:val="0"/>
          <w:numId w:val="20"/>
        </w:numPr>
        <w:shd w:val="clear" w:color="auto" w:fill="00FFFF"/>
        <w:tabs>
          <w:tab w:val="clear" w:pos="360"/>
          <w:tab w:val="num" w:pos="690"/>
        </w:tabs>
        <w:spacing w:before="120"/>
        <w:ind w:left="691"/>
        <w:jc w:val="both"/>
      </w:pPr>
      <w:r>
        <w:t>Take control of the passwords and protect them</w:t>
      </w:r>
    </w:p>
    <w:p w14:paraId="09E3FA8D" w14:textId="77777777" w:rsidR="00D81D80" w:rsidRDefault="00D81D80">
      <w:pPr>
        <w:widowControl w:val="0"/>
        <w:numPr>
          <w:ilvl w:val="0"/>
          <w:numId w:val="20"/>
        </w:numPr>
        <w:shd w:val="clear" w:color="auto" w:fill="00FFFF"/>
        <w:tabs>
          <w:tab w:val="clear" w:pos="360"/>
          <w:tab w:val="num" w:pos="690"/>
        </w:tabs>
        <w:ind w:hanging="30"/>
        <w:jc w:val="both"/>
      </w:pPr>
      <w:r>
        <w:t xml:space="preserve">Report the discovery to the </w:t>
      </w:r>
      <w:r w:rsidR="00F728D3">
        <w:rPr>
          <w:b/>
          <w:i/>
        </w:rPr>
        <w:t>NYE</w:t>
      </w:r>
      <w:r>
        <w:t xml:space="preserve"> Help Desk</w:t>
      </w:r>
    </w:p>
    <w:p w14:paraId="0A0FBB15" w14:textId="77777777" w:rsidR="00D81D80" w:rsidRDefault="00D81D80">
      <w:pPr>
        <w:shd w:val="clear" w:color="auto" w:fill="00FFFF"/>
      </w:pPr>
      <w:r>
        <w:t xml:space="preserve">Transfer the passwords to an authorized person as directed by the </w:t>
      </w:r>
      <w:r w:rsidR="00F728D3">
        <w:rPr>
          <w:b/>
          <w:i/>
        </w:rPr>
        <w:t>NYE</w:t>
      </w:r>
      <w:r>
        <w:t xml:space="preserve"> </w:t>
      </w:r>
      <w:r>
        <w:rPr>
          <w:b/>
        </w:rPr>
        <w:t>ISO</w:t>
      </w:r>
    </w:p>
    <w:p w14:paraId="1888CF86" w14:textId="77777777" w:rsidR="00D81D80" w:rsidRDefault="00D81D80">
      <w:pPr>
        <w:rPr>
          <w:sz w:val="22"/>
        </w:rPr>
      </w:pPr>
    </w:p>
    <w:p w14:paraId="538E18AD" w14:textId="77777777" w:rsidR="00D81D80" w:rsidRDefault="00D81D80">
      <w:pPr>
        <w:rPr>
          <w:b/>
        </w:rPr>
      </w:pPr>
      <w:r>
        <w:rPr>
          <w:b/>
        </w:rPr>
        <w:t>Support Information</w:t>
      </w:r>
    </w:p>
    <w:p w14:paraId="0D558C41" w14:textId="77777777" w:rsidR="00D81D80" w:rsidRDefault="00D81D80">
      <w:r>
        <w:t xml:space="preserve"> This Policy is supported by the Security Policy Standard.</w:t>
      </w:r>
    </w:p>
    <w:p w14:paraId="25F24034" w14:textId="77777777" w:rsidR="00D81D80" w:rsidRDefault="00D81D80">
      <w:pPr>
        <w:spacing w:before="120" w:after="120"/>
        <w:rPr>
          <w:sz w:val="22"/>
        </w:rPr>
      </w:pPr>
      <w:r>
        <w:rPr>
          <w:b/>
        </w:rPr>
        <w:t>Disciplinary Action</w:t>
      </w:r>
    </w:p>
    <w:p w14:paraId="5995D345"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63D6E9BD"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42619F48" w14:textId="77777777">
        <w:tc>
          <w:tcPr>
            <w:tcW w:w="1032" w:type="dxa"/>
            <w:shd w:val="clear" w:color="auto" w:fill="800000"/>
          </w:tcPr>
          <w:p w14:paraId="46D1D22C"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7A78CC01"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07374365"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6E212513"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08982A44"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509A1698" w14:textId="77777777" w:rsidR="00D81D80" w:rsidRDefault="00D81D80">
            <w:pPr>
              <w:jc w:val="center"/>
              <w:rPr>
                <w:rFonts w:ascii="Arial" w:hAnsi="Arial"/>
                <w:color w:val="FFFFFF"/>
              </w:rPr>
            </w:pPr>
            <w:r>
              <w:rPr>
                <w:rFonts w:ascii="Arial" w:hAnsi="Arial"/>
                <w:color w:val="FFFFFF"/>
              </w:rPr>
              <w:t>Approved Date</w:t>
            </w:r>
          </w:p>
        </w:tc>
      </w:tr>
      <w:tr w:rsidR="00D81D80" w14:paraId="3BB9C147" w14:textId="77777777">
        <w:tc>
          <w:tcPr>
            <w:tcW w:w="1032" w:type="dxa"/>
          </w:tcPr>
          <w:p w14:paraId="362873BC" w14:textId="77777777" w:rsidR="00D81D80" w:rsidRDefault="00D81D80">
            <w:pPr>
              <w:jc w:val="center"/>
              <w:rPr>
                <w:rFonts w:ascii="Arial" w:hAnsi="Arial"/>
                <w:sz w:val="22"/>
              </w:rPr>
            </w:pPr>
            <w:r>
              <w:rPr>
                <w:rFonts w:ascii="Arial" w:hAnsi="Arial"/>
                <w:sz w:val="22"/>
              </w:rPr>
              <w:t>v 1.0</w:t>
            </w:r>
          </w:p>
        </w:tc>
        <w:tc>
          <w:tcPr>
            <w:tcW w:w="1595" w:type="dxa"/>
          </w:tcPr>
          <w:p w14:paraId="48ECC053" w14:textId="77777777" w:rsidR="00D81D80" w:rsidRDefault="00F728D3">
            <w:pPr>
              <w:jc w:val="center"/>
              <w:rPr>
                <w:rFonts w:ascii="Arial" w:hAnsi="Arial"/>
                <w:sz w:val="22"/>
              </w:rPr>
            </w:pPr>
            <w:r>
              <w:rPr>
                <w:rFonts w:ascii="Arial" w:hAnsi="Arial"/>
                <w:sz w:val="22"/>
              </w:rPr>
              <w:t>Author</w:t>
            </w:r>
          </w:p>
        </w:tc>
        <w:tc>
          <w:tcPr>
            <w:tcW w:w="1079" w:type="dxa"/>
          </w:tcPr>
          <w:p w14:paraId="3D9AFF80" w14:textId="77777777" w:rsidR="00D81D80" w:rsidRDefault="00F728D3">
            <w:pPr>
              <w:jc w:val="center"/>
              <w:rPr>
                <w:rFonts w:ascii="Arial" w:hAnsi="Arial"/>
                <w:sz w:val="22"/>
              </w:rPr>
            </w:pPr>
            <w:r>
              <w:rPr>
                <w:rFonts w:ascii="Arial" w:hAnsi="Arial"/>
                <w:sz w:val="22"/>
              </w:rPr>
              <w:t>06/20/2016</w:t>
            </w:r>
          </w:p>
        </w:tc>
        <w:tc>
          <w:tcPr>
            <w:tcW w:w="1527" w:type="dxa"/>
            <w:gridSpan w:val="2"/>
          </w:tcPr>
          <w:p w14:paraId="7E48B90C" w14:textId="77777777" w:rsidR="00D81D80" w:rsidRDefault="00D81D80">
            <w:pPr>
              <w:jc w:val="center"/>
              <w:rPr>
                <w:rFonts w:ascii="Arial" w:hAnsi="Arial"/>
                <w:sz w:val="22"/>
              </w:rPr>
            </w:pPr>
          </w:p>
        </w:tc>
        <w:tc>
          <w:tcPr>
            <w:tcW w:w="1715" w:type="dxa"/>
          </w:tcPr>
          <w:p w14:paraId="46F0029C" w14:textId="77777777" w:rsidR="00D81D80" w:rsidRDefault="00F728D3">
            <w:pPr>
              <w:jc w:val="center"/>
              <w:rPr>
                <w:rFonts w:ascii="Arial" w:hAnsi="Arial"/>
                <w:sz w:val="22"/>
              </w:rPr>
            </w:pPr>
            <w:r>
              <w:rPr>
                <w:rFonts w:ascii="Arial" w:hAnsi="Arial"/>
                <w:sz w:val="22"/>
              </w:rPr>
              <w:t>Approver</w:t>
            </w:r>
          </w:p>
        </w:tc>
        <w:tc>
          <w:tcPr>
            <w:tcW w:w="1908" w:type="dxa"/>
          </w:tcPr>
          <w:p w14:paraId="00A10141" w14:textId="77777777" w:rsidR="00D81D80" w:rsidRDefault="00F728D3">
            <w:pPr>
              <w:jc w:val="center"/>
              <w:rPr>
                <w:rFonts w:ascii="Arial" w:hAnsi="Arial"/>
                <w:sz w:val="22"/>
              </w:rPr>
            </w:pPr>
            <w:r>
              <w:rPr>
                <w:rFonts w:ascii="Arial" w:hAnsi="Arial"/>
                <w:sz w:val="22"/>
              </w:rPr>
              <w:t>07/20/2016</w:t>
            </w:r>
          </w:p>
        </w:tc>
      </w:tr>
    </w:tbl>
    <w:p w14:paraId="60389024" w14:textId="77777777" w:rsidR="00D81D80" w:rsidRDefault="00D81D80">
      <w:pPr>
        <w:rPr>
          <w:sz w:val="22"/>
        </w:rPr>
      </w:pPr>
    </w:p>
    <w:p w14:paraId="74FEA817" w14:textId="77777777" w:rsidR="00D81D80" w:rsidRDefault="00D81D80">
      <w:pPr>
        <w:rPr>
          <w:sz w:val="22"/>
        </w:rPr>
      </w:pPr>
    </w:p>
    <w:p w14:paraId="68837396" w14:textId="77777777" w:rsidR="00D81D80" w:rsidRDefault="00D81D80">
      <w:pPr>
        <w:rPr>
          <w:sz w:val="22"/>
        </w:rPr>
      </w:pPr>
    </w:p>
    <w:p w14:paraId="15F63DCD" w14:textId="77777777" w:rsidR="00D81D80" w:rsidRDefault="00D81D80">
      <w:pPr>
        <w:rPr>
          <w:sz w:val="22"/>
        </w:rPr>
      </w:pPr>
    </w:p>
    <w:p w14:paraId="22ADA210" w14:textId="77777777" w:rsidR="00D81D80" w:rsidRDefault="00D81D80">
      <w:pPr>
        <w:rPr>
          <w:sz w:val="22"/>
        </w:rPr>
      </w:pPr>
    </w:p>
    <w:p w14:paraId="7A2F0950" w14:textId="77777777" w:rsidR="00D81D80" w:rsidRDefault="00D81D80">
      <w:pPr>
        <w:rPr>
          <w:sz w:val="22"/>
        </w:rPr>
      </w:pPr>
    </w:p>
    <w:p w14:paraId="79854988" w14:textId="77777777" w:rsidR="00D81D80" w:rsidRDefault="00D81D80">
      <w:pPr>
        <w:rPr>
          <w:sz w:val="22"/>
        </w:rPr>
      </w:pPr>
    </w:p>
    <w:p w14:paraId="0962CFD6" w14:textId="77777777" w:rsidR="00D81D80" w:rsidRDefault="00D81D80">
      <w:pPr>
        <w:rPr>
          <w:sz w:val="22"/>
        </w:rPr>
      </w:pPr>
    </w:p>
    <w:p w14:paraId="2ECBE7BC" w14:textId="77777777" w:rsidR="00D81D80" w:rsidRDefault="00D81D80">
      <w:pPr>
        <w:rPr>
          <w:sz w:val="22"/>
        </w:rPr>
      </w:pPr>
    </w:p>
    <w:p w14:paraId="5F85EA77" w14:textId="77777777" w:rsidR="00D81D80" w:rsidRDefault="00D81D80">
      <w:pPr>
        <w:rPr>
          <w:sz w:val="22"/>
        </w:rPr>
      </w:pPr>
    </w:p>
    <w:p w14:paraId="2F80C8E6" w14:textId="77777777" w:rsidR="00D81D80" w:rsidRDefault="00D81D80">
      <w:pPr>
        <w:rPr>
          <w:sz w:val="22"/>
        </w:rPr>
      </w:pPr>
    </w:p>
    <w:p w14:paraId="7AA7E815" w14:textId="77777777" w:rsidR="00D81D80" w:rsidRDefault="00D81D80">
      <w:pPr>
        <w:rPr>
          <w:sz w:val="22"/>
        </w:rPr>
      </w:pPr>
    </w:p>
    <w:p w14:paraId="167F673E" w14:textId="77777777" w:rsidR="00D81D80" w:rsidRDefault="00D81D80">
      <w:pPr>
        <w:rPr>
          <w:sz w:val="22"/>
        </w:rPr>
      </w:pPr>
    </w:p>
    <w:p w14:paraId="30A86182" w14:textId="77777777" w:rsidR="00D81D80" w:rsidRDefault="00D81D80">
      <w:pPr>
        <w:rPr>
          <w:sz w:val="22"/>
        </w:rPr>
      </w:pPr>
    </w:p>
    <w:p w14:paraId="46B1839B" w14:textId="77777777" w:rsidR="00D81D80" w:rsidRDefault="00D81D80">
      <w:pPr>
        <w:rPr>
          <w:sz w:val="22"/>
        </w:rPr>
      </w:pPr>
    </w:p>
    <w:p w14:paraId="2312A0CF" w14:textId="77777777" w:rsidR="00D81D80" w:rsidRDefault="00D81D80">
      <w:pPr>
        <w:rPr>
          <w:sz w:val="22"/>
        </w:rPr>
      </w:pPr>
    </w:p>
    <w:p w14:paraId="1CAFF453" w14:textId="77777777" w:rsidR="00D81D80" w:rsidRDefault="00D81D80">
      <w:pPr>
        <w:rPr>
          <w:sz w:val="22"/>
        </w:rPr>
      </w:pPr>
    </w:p>
    <w:p w14:paraId="253CE6CD" w14:textId="77777777" w:rsidR="00D81D80" w:rsidRDefault="00D81D80">
      <w:pPr>
        <w:rPr>
          <w:sz w:val="22"/>
        </w:rPr>
      </w:pPr>
    </w:p>
    <w:p w14:paraId="2C6F075D" w14:textId="77777777" w:rsidR="00D81D80" w:rsidRDefault="00D81D80">
      <w:pPr>
        <w:rPr>
          <w:sz w:val="22"/>
        </w:rPr>
      </w:pPr>
    </w:p>
    <w:p w14:paraId="3A7A39CD" w14:textId="77777777" w:rsidR="00D81D80" w:rsidRDefault="00D81D80">
      <w:pPr>
        <w:rPr>
          <w:sz w:val="22"/>
        </w:rPr>
      </w:pPr>
    </w:p>
    <w:p w14:paraId="7E083E18" w14:textId="77777777" w:rsidR="00D81D80" w:rsidRDefault="00D81D80">
      <w:pPr>
        <w:rPr>
          <w:sz w:val="22"/>
        </w:rPr>
      </w:pPr>
    </w:p>
    <w:p w14:paraId="1D4309A5" w14:textId="77777777" w:rsidR="00D81D80" w:rsidRDefault="00D81D80">
      <w:pPr>
        <w:rPr>
          <w:sz w:val="22"/>
        </w:rPr>
      </w:pPr>
    </w:p>
    <w:p w14:paraId="2FD5BA36" w14:textId="77777777" w:rsidR="00D81D80" w:rsidRDefault="00D81D80">
      <w:pPr>
        <w:rPr>
          <w:sz w:val="22"/>
        </w:rPr>
      </w:pPr>
    </w:p>
    <w:p w14:paraId="35557718" w14:textId="77777777" w:rsidR="00D81D80" w:rsidRDefault="00D81D80">
      <w:pPr>
        <w:rPr>
          <w:sz w:val="22"/>
        </w:rPr>
      </w:pPr>
    </w:p>
    <w:p w14:paraId="2AC6A684" w14:textId="77777777" w:rsidR="00D81D80" w:rsidRDefault="00D81D80">
      <w:pPr>
        <w:shd w:val="clear" w:color="auto" w:fill="00FFFF"/>
        <w:spacing w:before="100" w:after="100"/>
        <w:rPr>
          <w:color w:val="000000"/>
        </w:rPr>
      </w:pPr>
      <w:r>
        <w:rPr>
          <w:b/>
          <w:sz w:val="36"/>
        </w:rPr>
        <w:lastRenderedPageBreak/>
        <w:t xml:space="preserve">Appendix </w:t>
      </w:r>
      <w:r>
        <w:rPr>
          <w:b/>
          <w:i/>
          <w:sz w:val="36"/>
        </w:rPr>
        <w:t>A</w:t>
      </w:r>
      <w:r>
        <w:rPr>
          <w:i/>
          <w:color w:val="000000"/>
          <w:spacing w:val="20"/>
          <w:sz w:val="36"/>
        </w:rPr>
        <w:t xml:space="preserve"> </w:t>
      </w:r>
      <w:r>
        <w:rPr>
          <w:b/>
          <w:color w:val="000000"/>
          <w:spacing w:val="20"/>
          <w:sz w:val="36"/>
        </w:rPr>
        <w:t>to the Password Policy</w:t>
      </w:r>
    </w:p>
    <w:p w14:paraId="21EEE4C8" w14:textId="77777777" w:rsidR="00D81D80" w:rsidRDefault="00F728D3">
      <w:pPr>
        <w:shd w:val="clear" w:color="auto" w:fill="00FFFF"/>
        <w:rPr>
          <w:b/>
          <w:sz w:val="36"/>
        </w:rPr>
      </w:pPr>
      <w:r>
        <w:rPr>
          <w:b/>
          <w:i/>
          <w:color w:val="000000"/>
          <w:spacing w:val="20"/>
          <w:sz w:val="36"/>
        </w:rPr>
        <w:t>NYE</w:t>
      </w:r>
      <w:r w:rsidR="00D81D80">
        <w:rPr>
          <w:color w:val="000000"/>
          <w:spacing w:val="20"/>
          <w:sz w:val="36"/>
        </w:rPr>
        <w:t xml:space="preserve"> minimum password standard</w:t>
      </w:r>
    </w:p>
    <w:p w14:paraId="64CB836D" w14:textId="77777777" w:rsidR="00D81D80" w:rsidRDefault="00D81D80">
      <w:pPr>
        <w:shd w:val="clear" w:color="auto" w:fill="00FFFF"/>
        <w:spacing w:before="100" w:after="100"/>
        <w:rPr>
          <w:color w:val="000000"/>
        </w:rPr>
      </w:pPr>
      <w:r>
        <w:rPr>
          <w:color w:val="000000"/>
        </w:rPr>
        <w:t xml:space="preserve">The following minimum standard for password creation applies to users of </w:t>
      </w:r>
      <w:r w:rsidR="00F728D3">
        <w:rPr>
          <w:b/>
          <w:i/>
          <w:color w:val="000000"/>
        </w:rPr>
        <w:t>NYE</w:t>
      </w:r>
      <w:r>
        <w:rPr>
          <w:color w:val="000000"/>
        </w:rPr>
        <w:t xml:space="preserve"> information systems. </w:t>
      </w:r>
    </w:p>
    <w:p w14:paraId="6E7DE455" w14:textId="77777777" w:rsidR="00D81D80" w:rsidRDefault="00D81D80">
      <w:pPr>
        <w:shd w:val="clear" w:color="auto" w:fill="00FFFF"/>
        <w:spacing w:before="100" w:after="100"/>
        <w:rPr>
          <w:color w:val="000000"/>
        </w:rPr>
      </w:pPr>
      <w:r>
        <w:rPr>
          <w:color w:val="000000"/>
        </w:rPr>
        <w:t>Use a minimum of eight characters and a combination of alpha and numeric characters.</w:t>
      </w:r>
    </w:p>
    <w:p w14:paraId="6EAD74C1" w14:textId="77777777" w:rsidR="00D81D80" w:rsidRDefault="00D81D80">
      <w:pPr>
        <w:shd w:val="clear" w:color="auto" w:fill="00FFFF"/>
        <w:spacing w:before="100" w:after="100"/>
        <w:rPr>
          <w:color w:val="000000"/>
        </w:rPr>
      </w:pPr>
      <w:r>
        <w:rPr>
          <w:color w:val="000000"/>
        </w:rPr>
        <w:t xml:space="preserve">Users are encouraged to use a more complex password structure including at least one character from the following four classes: </w:t>
      </w:r>
    </w:p>
    <w:p w14:paraId="0F651544" w14:textId="77777777" w:rsidR="00D81D80" w:rsidRDefault="00D81D80">
      <w:pPr>
        <w:numPr>
          <w:ilvl w:val="0"/>
          <w:numId w:val="24"/>
        </w:numPr>
        <w:shd w:val="clear" w:color="auto" w:fill="00FFFF"/>
        <w:spacing w:after="100"/>
        <w:ind w:left="1440" w:hanging="720"/>
        <w:rPr>
          <w:color w:val="000000"/>
        </w:rPr>
      </w:pPr>
      <w:r>
        <w:rPr>
          <w:color w:val="000000"/>
        </w:rPr>
        <w:t xml:space="preserve">English upper case letters </w:t>
      </w:r>
    </w:p>
    <w:p w14:paraId="33ED7CA3" w14:textId="77777777" w:rsidR="00D81D80" w:rsidRDefault="00D81D80">
      <w:pPr>
        <w:numPr>
          <w:ilvl w:val="0"/>
          <w:numId w:val="24"/>
        </w:numPr>
        <w:shd w:val="clear" w:color="auto" w:fill="00FFFF"/>
        <w:spacing w:before="100" w:after="100"/>
        <w:ind w:left="2160" w:hanging="1440"/>
        <w:rPr>
          <w:color w:val="000000"/>
        </w:rPr>
      </w:pPr>
      <w:r>
        <w:rPr>
          <w:color w:val="000000"/>
        </w:rPr>
        <w:t xml:space="preserve">English lower case letters </w:t>
      </w:r>
    </w:p>
    <w:p w14:paraId="38D35620" w14:textId="77777777" w:rsidR="00D81D80" w:rsidRDefault="00D81D80">
      <w:pPr>
        <w:numPr>
          <w:ilvl w:val="0"/>
          <w:numId w:val="24"/>
        </w:numPr>
        <w:shd w:val="clear" w:color="auto" w:fill="00FFFF"/>
        <w:spacing w:before="100" w:after="100"/>
        <w:ind w:left="2160" w:hanging="1440"/>
        <w:rPr>
          <w:color w:val="000000"/>
        </w:rPr>
      </w:pPr>
      <w:r>
        <w:rPr>
          <w:color w:val="000000"/>
        </w:rPr>
        <w:t xml:space="preserve">Numerals (0,1,2,...) </w:t>
      </w:r>
    </w:p>
    <w:p w14:paraId="1E9BEC75" w14:textId="77777777" w:rsidR="00D81D80" w:rsidRDefault="00D81D80">
      <w:pPr>
        <w:numPr>
          <w:ilvl w:val="0"/>
          <w:numId w:val="24"/>
        </w:numPr>
        <w:shd w:val="clear" w:color="auto" w:fill="00FFFF"/>
        <w:spacing w:before="100"/>
        <w:ind w:left="1440" w:hanging="720"/>
        <w:rPr>
          <w:color w:val="000000"/>
        </w:rPr>
      </w:pPr>
      <w:r>
        <w:rPr>
          <w:color w:val="000000"/>
        </w:rPr>
        <w:t>Non-alphanumeric (special) characters such as punctuation symbols</w:t>
      </w:r>
      <w:r>
        <w:t xml:space="preserve"> (!@#$%^&amp;*_+=?/~`;:,&lt;&gt;|\).</w:t>
      </w:r>
    </w:p>
    <w:p w14:paraId="5ECB0E62" w14:textId="77777777" w:rsidR="00D81D80" w:rsidRDefault="00D81D80">
      <w:pPr>
        <w:numPr>
          <w:ilvl w:val="0"/>
          <w:numId w:val="25"/>
        </w:numPr>
        <w:shd w:val="clear" w:color="auto" w:fill="00FFFF"/>
        <w:spacing w:before="100" w:after="100"/>
        <w:ind w:hanging="720"/>
        <w:rPr>
          <w:color w:val="000000"/>
        </w:rPr>
      </w:pPr>
      <w:r>
        <w:rPr>
          <w:color w:val="000000"/>
        </w:rPr>
        <w:t xml:space="preserve">Very important passwords (e.g. password for any privileged or administrative account) should be at least 10 characters long; </w:t>
      </w:r>
    </w:p>
    <w:p w14:paraId="2EF3A330" w14:textId="77777777" w:rsidR="00D81D80" w:rsidRDefault="00D81D80">
      <w:pPr>
        <w:numPr>
          <w:ilvl w:val="0"/>
          <w:numId w:val="25"/>
        </w:numPr>
        <w:shd w:val="clear" w:color="auto" w:fill="00FFFF"/>
        <w:spacing w:before="100" w:after="100"/>
        <w:ind w:left="1440" w:hanging="1440"/>
        <w:rPr>
          <w:color w:val="000000"/>
        </w:rPr>
      </w:pPr>
      <w:r>
        <w:rPr>
          <w:color w:val="000000"/>
        </w:rPr>
        <w:t xml:space="preserve">Do not base PIN or passwords on any of the following details: </w:t>
      </w:r>
    </w:p>
    <w:p w14:paraId="53C83D41" w14:textId="77777777" w:rsidR="00D81D80" w:rsidRDefault="00D81D80">
      <w:pPr>
        <w:numPr>
          <w:ilvl w:val="0"/>
          <w:numId w:val="26"/>
        </w:numPr>
        <w:shd w:val="clear" w:color="auto" w:fill="00FFFF"/>
        <w:spacing w:after="100"/>
        <w:ind w:left="2160" w:hanging="1440"/>
        <w:rPr>
          <w:color w:val="000000"/>
        </w:rPr>
      </w:pPr>
      <w:r>
        <w:rPr>
          <w:color w:val="000000"/>
        </w:rPr>
        <w:t xml:space="preserve">Months of the year, days of the week or any other aspect of the calendar; </w:t>
      </w:r>
    </w:p>
    <w:p w14:paraId="43E2D821" w14:textId="77777777" w:rsidR="00D81D80" w:rsidRDefault="00D81D80">
      <w:pPr>
        <w:numPr>
          <w:ilvl w:val="0"/>
          <w:numId w:val="26"/>
        </w:numPr>
        <w:shd w:val="clear" w:color="auto" w:fill="00FFFF"/>
        <w:spacing w:before="100" w:after="100"/>
        <w:ind w:left="2160" w:hanging="1440"/>
        <w:rPr>
          <w:color w:val="000000"/>
        </w:rPr>
      </w:pPr>
      <w:r>
        <w:rPr>
          <w:color w:val="000000"/>
        </w:rPr>
        <w:t xml:space="preserve">Family names, initials or car registration numbers; </w:t>
      </w:r>
    </w:p>
    <w:p w14:paraId="708A4AF1" w14:textId="77777777" w:rsidR="00D81D80" w:rsidRDefault="00D81D80">
      <w:pPr>
        <w:numPr>
          <w:ilvl w:val="0"/>
          <w:numId w:val="26"/>
        </w:numPr>
        <w:shd w:val="clear" w:color="auto" w:fill="00FFFF"/>
        <w:spacing w:before="100" w:after="100"/>
        <w:ind w:left="1440" w:hanging="720"/>
        <w:rPr>
          <w:color w:val="000000"/>
        </w:rPr>
      </w:pPr>
      <w:r>
        <w:rPr>
          <w:color w:val="000000"/>
        </w:rPr>
        <w:t xml:space="preserve">A proper name or any word in the dictionary without altering it in some way; </w:t>
      </w:r>
    </w:p>
    <w:p w14:paraId="046A0168" w14:textId="77777777" w:rsidR="00D81D80" w:rsidRDefault="00D81D80">
      <w:pPr>
        <w:numPr>
          <w:ilvl w:val="0"/>
          <w:numId w:val="26"/>
        </w:numPr>
        <w:shd w:val="clear" w:color="auto" w:fill="00FFFF"/>
        <w:spacing w:before="100" w:after="100"/>
        <w:ind w:left="2160" w:hanging="1440"/>
        <w:rPr>
          <w:color w:val="000000"/>
        </w:rPr>
      </w:pPr>
      <w:r>
        <w:rPr>
          <w:color w:val="000000"/>
        </w:rPr>
        <w:t xml:space="preserve">Can be derived from a dictionary word, e.g. by reversing letters; </w:t>
      </w:r>
    </w:p>
    <w:p w14:paraId="71C49E03" w14:textId="77777777" w:rsidR="00D81D80" w:rsidRDefault="00D81D80">
      <w:pPr>
        <w:numPr>
          <w:ilvl w:val="0"/>
          <w:numId w:val="26"/>
        </w:numPr>
        <w:shd w:val="clear" w:color="auto" w:fill="00FFFF"/>
        <w:spacing w:before="100" w:after="100"/>
        <w:ind w:left="2160" w:hanging="1440"/>
        <w:rPr>
          <w:color w:val="000000"/>
        </w:rPr>
      </w:pPr>
      <w:r>
        <w:rPr>
          <w:color w:val="000000"/>
        </w:rPr>
        <w:t xml:space="preserve">Department or faculty names, identifiers or references; </w:t>
      </w:r>
    </w:p>
    <w:p w14:paraId="1EEED1E0" w14:textId="77777777" w:rsidR="00D81D80" w:rsidRDefault="00D81D80">
      <w:pPr>
        <w:numPr>
          <w:ilvl w:val="0"/>
          <w:numId w:val="26"/>
        </w:numPr>
        <w:shd w:val="clear" w:color="auto" w:fill="00FFFF"/>
        <w:spacing w:before="100" w:after="100"/>
        <w:ind w:left="2160" w:hanging="1440"/>
        <w:rPr>
          <w:color w:val="000000"/>
        </w:rPr>
      </w:pPr>
      <w:r>
        <w:rPr>
          <w:color w:val="000000"/>
        </w:rPr>
        <w:t xml:space="preserve">Telephone numbers or similar all numeric groups; </w:t>
      </w:r>
    </w:p>
    <w:p w14:paraId="4AF650B9" w14:textId="77777777" w:rsidR="00D81D80" w:rsidRDefault="00D81D80">
      <w:pPr>
        <w:numPr>
          <w:ilvl w:val="0"/>
          <w:numId w:val="26"/>
        </w:numPr>
        <w:shd w:val="clear" w:color="auto" w:fill="00FFFF"/>
        <w:spacing w:before="100" w:after="100"/>
        <w:ind w:left="2160" w:hanging="1440"/>
        <w:rPr>
          <w:color w:val="000000"/>
        </w:rPr>
      </w:pPr>
      <w:r>
        <w:rPr>
          <w:color w:val="000000"/>
        </w:rPr>
        <w:t xml:space="preserve">User ID, user name, group ID or other system identifier; </w:t>
      </w:r>
    </w:p>
    <w:p w14:paraId="66839495" w14:textId="77777777" w:rsidR="00D81D80" w:rsidRDefault="00D81D80">
      <w:pPr>
        <w:numPr>
          <w:ilvl w:val="0"/>
          <w:numId w:val="26"/>
        </w:numPr>
        <w:shd w:val="clear" w:color="auto" w:fill="00FFFF"/>
        <w:spacing w:before="100" w:after="100"/>
        <w:ind w:left="2160" w:hanging="1440"/>
        <w:rPr>
          <w:color w:val="000000"/>
        </w:rPr>
      </w:pPr>
      <w:r>
        <w:rPr>
          <w:color w:val="000000"/>
        </w:rPr>
        <w:t xml:space="preserve">More than two consecutive identical characters; </w:t>
      </w:r>
    </w:p>
    <w:p w14:paraId="60E80DFD" w14:textId="77777777" w:rsidR="00D81D80" w:rsidRDefault="00D81D80">
      <w:pPr>
        <w:numPr>
          <w:ilvl w:val="0"/>
          <w:numId w:val="26"/>
        </w:numPr>
        <w:shd w:val="clear" w:color="auto" w:fill="00FFFF"/>
        <w:spacing w:before="100" w:after="100"/>
        <w:ind w:left="2160" w:hanging="1440"/>
        <w:rPr>
          <w:color w:val="000000"/>
        </w:rPr>
      </w:pPr>
      <w:r>
        <w:rPr>
          <w:color w:val="000000"/>
        </w:rPr>
        <w:t xml:space="preserve">All-numeric or all-alphabetic groups; </w:t>
      </w:r>
    </w:p>
    <w:p w14:paraId="416D9866" w14:textId="77777777" w:rsidR="00D81D80" w:rsidRDefault="00D81D80">
      <w:pPr>
        <w:numPr>
          <w:ilvl w:val="0"/>
          <w:numId w:val="26"/>
        </w:numPr>
        <w:shd w:val="clear" w:color="auto" w:fill="00FFFF"/>
        <w:spacing w:before="100"/>
        <w:ind w:left="2160" w:hanging="1440"/>
        <w:rPr>
          <w:color w:val="000000"/>
        </w:rPr>
      </w:pPr>
      <w:r>
        <w:rPr>
          <w:color w:val="000000"/>
        </w:rPr>
        <w:t>Obvious phrases or sequences such as "</w:t>
      </w:r>
      <w:r w:rsidR="00F728D3">
        <w:rPr>
          <w:color w:val="000000"/>
        </w:rPr>
        <w:t>NYE</w:t>
      </w:r>
      <w:r>
        <w:rPr>
          <w:color w:val="000000"/>
        </w:rPr>
        <w:t xml:space="preserve">123" or "123456"; </w:t>
      </w:r>
    </w:p>
    <w:p w14:paraId="247C53B4" w14:textId="77777777" w:rsidR="00D81D80" w:rsidRDefault="00D81D80">
      <w:pPr>
        <w:numPr>
          <w:ilvl w:val="0"/>
          <w:numId w:val="27"/>
        </w:numPr>
        <w:shd w:val="clear" w:color="auto" w:fill="00FFFF"/>
        <w:spacing w:before="100"/>
        <w:ind w:left="1440" w:hanging="1440"/>
        <w:rPr>
          <w:color w:val="000000"/>
        </w:rPr>
      </w:pPr>
      <w:r>
        <w:rPr>
          <w:color w:val="000000"/>
        </w:rPr>
        <w:t xml:space="preserve">Do not reuse a password: construct a new password each time it is changed.  </w:t>
      </w:r>
    </w:p>
    <w:p w14:paraId="50A3E147" w14:textId="77777777" w:rsidR="00D81D80" w:rsidRDefault="00D81D80">
      <w:pPr>
        <w:shd w:val="clear" w:color="auto" w:fill="00FFFF"/>
        <w:rPr>
          <w:color w:val="000000"/>
        </w:rPr>
      </w:pPr>
      <w:r>
        <w:rPr>
          <w:color w:val="000000"/>
        </w:rPr>
        <w:t xml:space="preserve">The following strategies will help users to generate a password that is easy to remember, is hard to guess and complies with the </w:t>
      </w:r>
      <w:r w:rsidR="00F728D3">
        <w:rPr>
          <w:b/>
          <w:i/>
          <w:color w:val="000000"/>
        </w:rPr>
        <w:t>NYE</w:t>
      </w:r>
      <w:r>
        <w:rPr>
          <w:color w:val="000000"/>
        </w:rPr>
        <w:t xml:space="preserve"> policy. </w:t>
      </w:r>
    </w:p>
    <w:p w14:paraId="3A06462C" w14:textId="77777777" w:rsidR="00D81D80" w:rsidRDefault="00D81D80">
      <w:pPr>
        <w:numPr>
          <w:ilvl w:val="0"/>
          <w:numId w:val="28"/>
        </w:numPr>
        <w:shd w:val="clear" w:color="auto" w:fill="00FFFF"/>
        <w:spacing w:after="100"/>
        <w:ind w:left="1440" w:hanging="1440"/>
        <w:rPr>
          <w:color w:val="000000"/>
        </w:rPr>
      </w:pPr>
      <w:r>
        <w:rPr>
          <w:color w:val="000000"/>
        </w:rPr>
        <w:t xml:space="preserve">Use a mixture of upper and lower case, numerals and punctuation e.g. </w:t>
      </w:r>
      <w:r>
        <w:rPr>
          <w:b/>
          <w:color w:val="000000"/>
        </w:rPr>
        <w:t>Keep0ut!</w:t>
      </w:r>
      <w:r>
        <w:rPr>
          <w:color w:val="000000"/>
        </w:rPr>
        <w:t xml:space="preserve"> </w:t>
      </w:r>
    </w:p>
    <w:p w14:paraId="1DBED69C" w14:textId="77777777" w:rsidR="00D81D80" w:rsidRDefault="00D81D80">
      <w:pPr>
        <w:numPr>
          <w:ilvl w:val="0"/>
          <w:numId w:val="28"/>
        </w:numPr>
        <w:shd w:val="clear" w:color="auto" w:fill="00FFFF"/>
        <w:spacing w:after="100"/>
        <w:ind w:left="1440" w:hanging="1440"/>
        <w:rPr>
          <w:color w:val="000000"/>
        </w:rPr>
      </w:pPr>
      <w:r>
        <w:rPr>
          <w:color w:val="000000"/>
        </w:rPr>
        <w:t xml:space="preserve">String several words or parts of words together e.g. </w:t>
      </w:r>
      <w:r>
        <w:rPr>
          <w:b/>
          <w:color w:val="000000"/>
        </w:rPr>
        <w:t>it’sCold</w:t>
      </w:r>
      <w:r>
        <w:rPr>
          <w:color w:val="000000"/>
        </w:rPr>
        <w:t xml:space="preserve"> </w:t>
      </w:r>
    </w:p>
    <w:p w14:paraId="3D3BE33B" w14:textId="77777777" w:rsidR="00D81D80" w:rsidRDefault="00D81D80">
      <w:pPr>
        <w:numPr>
          <w:ilvl w:val="0"/>
          <w:numId w:val="28"/>
        </w:numPr>
        <w:shd w:val="clear" w:color="auto" w:fill="00FFFF"/>
        <w:spacing w:before="100" w:after="100"/>
        <w:ind w:hanging="720"/>
        <w:rPr>
          <w:color w:val="000000"/>
        </w:rPr>
      </w:pPr>
      <w:r>
        <w:rPr>
          <w:color w:val="000000"/>
        </w:rPr>
        <w:lastRenderedPageBreak/>
        <w:t xml:space="preserve">Choose a phrase, perhaps a line from a poem or song and form passwords by concatenating words from the phrase along with digits and/or punctuation. e.g.  </w:t>
      </w:r>
      <w:r>
        <w:rPr>
          <w:b/>
          <w:color w:val="000000"/>
        </w:rPr>
        <w:t>Tw1nkL3*</w:t>
      </w:r>
      <w:r>
        <w:rPr>
          <w:color w:val="000000"/>
        </w:rPr>
        <w:t>  (from twinkle, twinkle, little star)</w:t>
      </w:r>
    </w:p>
    <w:p w14:paraId="3D892FFE" w14:textId="77777777" w:rsidR="00D81D80" w:rsidRDefault="00D81D80">
      <w:pPr>
        <w:numPr>
          <w:ilvl w:val="0"/>
          <w:numId w:val="28"/>
        </w:numPr>
        <w:shd w:val="clear" w:color="auto" w:fill="00FFFF"/>
        <w:tabs>
          <w:tab w:val="clear" w:pos="720"/>
          <w:tab w:val="num" w:pos="0"/>
        </w:tabs>
        <w:spacing w:before="100"/>
        <w:ind w:hanging="720"/>
        <w:rPr>
          <w:color w:val="000000"/>
        </w:rPr>
      </w:pPr>
      <w:r>
        <w:rPr>
          <w:color w:val="000000"/>
        </w:rPr>
        <w:t xml:space="preserve">Invent phrases like car registration plates e.g. </w:t>
      </w:r>
      <w:r>
        <w:rPr>
          <w:b/>
          <w:color w:val="000000"/>
        </w:rPr>
        <w:t>one4you!</w:t>
      </w:r>
      <w:r>
        <w:rPr>
          <w:color w:val="000000"/>
        </w:rPr>
        <w:t xml:space="preserve"> </w:t>
      </w:r>
    </w:p>
    <w:p w14:paraId="5302E9C8" w14:textId="77777777" w:rsidR="00D81D80" w:rsidRDefault="00D81D80">
      <w:pPr>
        <w:shd w:val="clear" w:color="auto" w:fill="00FFFF"/>
        <w:spacing w:before="100"/>
        <w:rPr>
          <w:b/>
          <w:i/>
          <w:color w:val="000000"/>
          <w:sz w:val="36"/>
        </w:rPr>
      </w:pPr>
    </w:p>
    <w:p w14:paraId="31CF7493" w14:textId="77777777" w:rsidR="00D81D80" w:rsidRDefault="00F728D3">
      <w:pPr>
        <w:shd w:val="clear" w:color="auto" w:fill="00FFFF"/>
        <w:spacing w:before="100"/>
        <w:rPr>
          <w:color w:val="000000"/>
          <w:sz w:val="36"/>
        </w:rPr>
      </w:pPr>
      <w:r>
        <w:rPr>
          <w:b/>
          <w:i/>
          <w:color w:val="000000"/>
          <w:sz w:val="36"/>
        </w:rPr>
        <w:t>NYE</w:t>
      </w:r>
      <w:r w:rsidR="00D81D80">
        <w:rPr>
          <w:color w:val="000000"/>
          <w:sz w:val="36"/>
        </w:rPr>
        <w:t xml:space="preserve"> password aging policy</w:t>
      </w:r>
    </w:p>
    <w:p w14:paraId="7EB7F9D9" w14:textId="77777777" w:rsidR="00D81D80" w:rsidRDefault="00D81D80">
      <w:pPr>
        <w:numPr>
          <w:ilvl w:val="0"/>
          <w:numId w:val="29"/>
        </w:numPr>
        <w:shd w:val="clear" w:color="auto" w:fill="00FFFF"/>
        <w:spacing w:before="100"/>
        <w:ind w:hanging="720"/>
        <w:rPr>
          <w:rFonts w:ascii="Verdana" w:hAnsi="Verdana"/>
          <w:color w:val="000000"/>
        </w:rPr>
      </w:pPr>
      <w:r>
        <w:rPr>
          <w:sz w:val="22"/>
        </w:rPr>
        <w:t xml:space="preserve">Passwords must be changed at least every 90 days </w:t>
      </w:r>
    </w:p>
    <w:p w14:paraId="72F900DA" w14:textId="77777777" w:rsidR="00D81D80" w:rsidRDefault="00D81D80">
      <w:pPr>
        <w:spacing w:before="100"/>
        <w:rPr>
          <w:rFonts w:ascii="Verdana" w:hAnsi="Verdana"/>
          <w:color w:val="000000"/>
        </w:rPr>
      </w:pPr>
    </w:p>
    <w:p w14:paraId="55A29152"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0DF265B1" w14:textId="77777777">
        <w:tc>
          <w:tcPr>
            <w:tcW w:w="1032" w:type="dxa"/>
            <w:shd w:val="clear" w:color="auto" w:fill="800000"/>
          </w:tcPr>
          <w:p w14:paraId="58ADE6CE"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227C5BE2"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17DDA7EC"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2D7FD2C4"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1BC56E5D"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0027B25E" w14:textId="77777777" w:rsidR="00D81D80" w:rsidRDefault="00D81D80">
            <w:pPr>
              <w:jc w:val="center"/>
              <w:rPr>
                <w:rFonts w:ascii="Arial" w:hAnsi="Arial"/>
                <w:color w:val="FFFFFF"/>
              </w:rPr>
            </w:pPr>
            <w:r>
              <w:rPr>
                <w:rFonts w:ascii="Arial" w:hAnsi="Arial"/>
                <w:color w:val="FFFFFF"/>
              </w:rPr>
              <w:t>Approved Date</w:t>
            </w:r>
          </w:p>
        </w:tc>
      </w:tr>
      <w:tr w:rsidR="00D81D80" w14:paraId="4FEC0CC4" w14:textId="77777777">
        <w:tc>
          <w:tcPr>
            <w:tcW w:w="1032" w:type="dxa"/>
          </w:tcPr>
          <w:p w14:paraId="2733EADB" w14:textId="77777777" w:rsidR="00D81D80" w:rsidRDefault="00D81D80">
            <w:pPr>
              <w:jc w:val="center"/>
              <w:rPr>
                <w:rFonts w:ascii="Arial" w:hAnsi="Arial"/>
                <w:sz w:val="22"/>
              </w:rPr>
            </w:pPr>
            <w:r>
              <w:rPr>
                <w:rFonts w:ascii="Arial" w:hAnsi="Arial"/>
                <w:sz w:val="22"/>
              </w:rPr>
              <w:t>v 1.0</w:t>
            </w:r>
          </w:p>
        </w:tc>
        <w:tc>
          <w:tcPr>
            <w:tcW w:w="1595" w:type="dxa"/>
          </w:tcPr>
          <w:p w14:paraId="0DC59435" w14:textId="77777777" w:rsidR="00D81D80" w:rsidRDefault="00F728D3">
            <w:pPr>
              <w:jc w:val="center"/>
              <w:rPr>
                <w:rFonts w:ascii="Arial" w:hAnsi="Arial"/>
                <w:sz w:val="22"/>
              </w:rPr>
            </w:pPr>
            <w:r>
              <w:rPr>
                <w:rFonts w:ascii="Arial" w:hAnsi="Arial"/>
                <w:sz w:val="22"/>
              </w:rPr>
              <w:t>Author</w:t>
            </w:r>
          </w:p>
        </w:tc>
        <w:tc>
          <w:tcPr>
            <w:tcW w:w="1079" w:type="dxa"/>
          </w:tcPr>
          <w:p w14:paraId="6FD3673A" w14:textId="77777777" w:rsidR="00D81D80" w:rsidRDefault="00F728D3">
            <w:pPr>
              <w:jc w:val="center"/>
              <w:rPr>
                <w:rFonts w:ascii="Arial" w:hAnsi="Arial"/>
                <w:sz w:val="22"/>
              </w:rPr>
            </w:pPr>
            <w:r>
              <w:rPr>
                <w:rFonts w:ascii="Arial" w:hAnsi="Arial"/>
                <w:sz w:val="22"/>
              </w:rPr>
              <w:t>06/20/2016</w:t>
            </w:r>
          </w:p>
        </w:tc>
        <w:tc>
          <w:tcPr>
            <w:tcW w:w="1527" w:type="dxa"/>
            <w:gridSpan w:val="2"/>
          </w:tcPr>
          <w:p w14:paraId="1C2C2232" w14:textId="77777777" w:rsidR="00D81D80" w:rsidRDefault="00D81D80">
            <w:pPr>
              <w:jc w:val="center"/>
              <w:rPr>
                <w:rFonts w:ascii="Arial" w:hAnsi="Arial"/>
                <w:sz w:val="22"/>
              </w:rPr>
            </w:pPr>
          </w:p>
        </w:tc>
        <w:tc>
          <w:tcPr>
            <w:tcW w:w="1715" w:type="dxa"/>
          </w:tcPr>
          <w:p w14:paraId="64289108" w14:textId="77777777" w:rsidR="00D81D80" w:rsidRDefault="00F728D3">
            <w:pPr>
              <w:jc w:val="center"/>
              <w:rPr>
                <w:rFonts w:ascii="Arial" w:hAnsi="Arial"/>
                <w:sz w:val="22"/>
              </w:rPr>
            </w:pPr>
            <w:r>
              <w:rPr>
                <w:rFonts w:ascii="Arial" w:hAnsi="Arial"/>
                <w:sz w:val="22"/>
              </w:rPr>
              <w:t>Approver</w:t>
            </w:r>
          </w:p>
        </w:tc>
        <w:tc>
          <w:tcPr>
            <w:tcW w:w="1908" w:type="dxa"/>
          </w:tcPr>
          <w:p w14:paraId="0350DAF1" w14:textId="77777777" w:rsidR="00D81D80" w:rsidRDefault="00F728D3">
            <w:pPr>
              <w:jc w:val="center"/>
              <w:rPr>
                <w:rFonts w:ascii="Arial" w:hAnsi="Arial"/>
                <w:sz w:val="22"/>
              </w:rPr>
            </w:pPr>
            <w:r>
              <w:rPr>
                <w:rFonts w:ascii="Arial" w:hAnsi="Arial"/>
                <w:sz w:val="22"/>
              </w:rPr>
              <w:t>07/20/2016</w:t>
            </w:r>
          </w:p>
        </w:tc>
      </w:tr>
    </w:tbl>
    <w:p w14:paraId="2DB2A468" w14:textId="77777777" w:rsidR="00D81D80" w:rsidRDefault="00D81D80">
      <w:pPr>
        <w:rPr>
          <w:b/>
          <w:color w:val="000000"/>
          <w:sz w:val="36"/>
        </w:rPr>
      </w:pPr>
    </w:p>
    <w:p w14:paraId="3959F529" w14:textId="77777777" w:rsidR="00D81D80" w:rsidRDefault="00D81D80">
      <w:pPr>
        <w:rPr>
          <w:b/>
          <w:color w:val="000000"/>
          <w:sz w:val="36"/>
        </w:rPr>
      </w:pPr>
    </w:p>
    <w:p w14:paraId="4B1EF565" w14:textId="77777777" w:rsidR="00D81D80" w:rsidRDefault="00D81D80">
      <w:pPr>
        <w:rPr>
          <w:b/>
          <w:color w:val="000000"/>
          <w:sz w:val="36"/>
        </w:rPr>
      </w:pPr>
    </w:p>
    <w:p w14:paraId="7DB8F2D0" w14:textId="77777777" w:rsidR="00D81D80" w:rsidRDefault="00D81D80">
      <w:pPr>
        <w:rPr>
          <w:b/>
          <w:color w:val="000000"/>
          <w:sz w:val="36"/>
        </w:rPr>
      </w:pPr>
    </w:p>
    <w:p w14:paraId="3B480E93" w14:textId="77777777" w:rsidR="00D81D80" w:rsidRDefault="00D81D80">
      <w:pPr>
        <w:rPr>
          <w:b/>
          <w:color w:val="000000"/>
          <w:sz w:val="36"/>
        </w:rPr>
      </w:pPr>
    </w:p>
    <w:p w14:paraId="5663DE5D" w14:textId="77777777" w:rsidR="00D81D80" w:rsidRDefault="00D81D80">
      <w:pPr>
        <w:rPr>
          <w:b/>
          <w:color w:val="000000"/>
          <w:sz w:val="36"/>
        </w:rPr>
      </w:pPr>
    </w:p>
    <w:p w14:paraId="50568221" w14:textId="77777777" w:rsidR="00D81D80" w:rsidRDefault="00D81D80">
      <w:pPr>
        <w:rPr>
          <w:b/>
          <w:color w:val="000000"/>
          <w:sz w:val="36"/>
        </w:rPr>
      </w:pPr>
    </w:p>
    <w:p w14:paraId="21CB1EDB" w14:textId="77777777" w:rsidR="00D81D80" w:rsidRDefault="00D81D80">
      <w:pPr>
        <w:rPr>
          <w:b/>
          <w:color w:val="000000"/>
          <w:sz w:val="36"/>
        </w:rPr>
      </w:pPr>
    </w:p>
    <w:p w14:paraId="086B7C7F" w14:textId="77777777" w:rsidR="00D81D80" w:rsidRDefault="00D81D80">
      <w:pPr>
        <w:rPr>
          <w:b/>
          <w:color w:val="000000"/>
          <w:sz w:val="36"/>
        </w:rPr>
      </w:pPr>
    </w:p>
    <w:p w14:paraId="1E93CBD0" w14:textId="77777777" w:rsidR="00D81D80" w:rsidRDefault="00D81D80">
      <w:pPr>
        <w:rPr>
          <w:b/>
          <w:color w:val="000000"/>
          <w:sz w:val="36"/>
        </w:rPr>
      </w:pPr>
    </w:p>
    <w:p w14:paraId="26FE9C77" w14:textId="77777777" w:rsidR="00D81D80" w:rsidRDefault="00D81D80">
      <w:pPr>
        <w:rPr>
          <w:b/>
          <w:color w:val="000000"/>
          <w:sz w:val="36"/>
        </w:rPr>
      </w:pPr>
    </w:p>
    <w:p w14:paraId="10C55A06" w14:textId="77777777" w:rsidR="00D81D80" w:rsidRDefault="00D81D80">
      <w:pPr>
        <w:rPr>
          <w:b/>
          <w:color w:val="000000"/>
          <w:sz w:val="36"/>
        </w:rPr>
      </w:pPr>
    </w:p>
    <w:p w14:paraId="7E1B5505" w14:textId="77777777" w:rsidR="00D81D80" w:rsidRDefault="00D81D80">
      <w:pPr>
        <w:rPr>
          <w:b/>
          <w:color w:val="000000"/>
          <w:sz w:val="36"/>
        </w:rPr>
      </w:pPr>
    </w:p>
    <w:p w14:paraId="79998D89" w14:textId="77777777" w:rsidR="00D81D80" w:rsidRDefault="00D81D80">
      <w:pPr>
        <w:rPr>
          <w:b/>
          <w:color w:val="000000"/>
          <w:sz w:val="36"/>
        </w:rPr>
      </w:pPr>
    </w:p>
    <w:p w14:paraId="12D7B031" w14:textId="77777777" w:rsidR="00D81D80" w:rsidRDefault="00D81D80">
      <w:pPr>
        <w:rPr>
          <w:b/>
          <w:color w:val="000000"/>
          <w:sz w:val="36"/>
        </w:rPr>
      </w:pPr>
    </w:p>
    <w:p w14:paraId="778EFF2B" w14:textId="77777777" w:rsidR="00D81D80" w:rsidRDefault="00D81D80">
      <w:pPr>
        <w:rPr>
          <w:b/>
          <w:color w:val="000000"/>
          <w:sz w:val="36"/>
        </w:rPr>
      </w:pPr>
    </w:p>
    <w:p w14:paraId="43E01DBD" w14:textId="77777777" w:rsidR="00D81D80" w:rsidRDefault="00D81D80">
      <w:pPr>
        <w:rPr>
          <w:b/>
          <w:color w:val="000000"/>
          <w:sz w:val="36"/>
        </w:rPr>
      </w:pPr>
    </w:p>
    <w:p w14:paraId="07E1C517" w14:textId="77777777" w:rsidR="00D81D80" w:rsidRDefault="00D81D80">
      <w:pPr>
        <w:rPr>
          <w:b/>
          <w:color w:val="000000"/>
          <w:sz w:val="36"/>
        </w:rPr>
      </w:pPr>
    </w:p>
    <w:p w14:paraId="7B52A645" w14:textId="77777777" w:rsidR="00D81D80" w:rsidRDefault="00D81D80">
      <w:pPr>
        <w:rPr>
          <w:b/>
          <w:color w:val="000000"/>
          <w:sz w:val="36"/>
        </w:rPr>
      </w:pPr>
    </w:p>
    <w:p w14:paraId="2CC197A2" w14:textId="77777777" w:rsidR="00D81D80" w:rsidRDefault="00D81D80">
      <w:pPr>
        <w:rPr>
          <w:b/>
          <w:color w:val="000000"/>
          <w:sz w:val="36"/>
        </w:rPr>
      </w:pPr>
    </w:p>
    <w:p w14:paraId="19E2F15A" w14:textId="77777777" w:rsidR="00D81D80" w:rsidRDefault="00D81D80">
      <w:pPr>
        <w:rPr>
          <w:b/>
          <w:color w:val="000000"/>
          <w:sz w:val="36"/>
        </w:rPr>
      </w:pPr>
    </w:p>
    <w:p w14:paraId="3251D8D2" w14:textId="77777777" w:rsidR="00D81D80" w:rsidRDefault="00D81D80">
      <w:pPr>
        <w:rPr>
          <w:b/>
          <w:color w:val="000000"/>
          <w:sz w:val="36"/>
        </w:rPr>
      </w:pPr>
    </w:p>
    <w:p w14:paraId="08F7C2F0" w14:textId="77777777" w:rsidR="00D81D80" w:rsidRDefault="00D81D80">
      <w:pPr>
        <w:rPr>
          <w:b/>
          <w:color w:val="000000"/>
          <w:sz w:val="36"/>
        </w:rPr>
      </w:pPr>
    </w:p>
    <w:p w14:paraId="23FE3214" w14:textId="77777777" w:rsidR="00D81D80" w:rsidRDefault="00D81D80">
      <w:pPr>
        <w:rPr>
          <w:b/>
          <w:color w:val="000000"/>
          <w:sz w:val="36"/>
        </w:rPr>
      </w:pPr>
    </w:p>
    <w:p w14:paraId="69D3E847" w14:textId="77777777" w:rsidR="00D81D80" w:rsidRDefault="00D81D80">
      <w:pPr>
        <w:rPr>
          <w:b/>
          <w:color w:val="000000"/>
          <w:sz w:val="36"/>
        </w:rPr>
      </w:pPr>
    </w:p>
    <w:p w14:paraId="0182E2C9" w14:textId="77777777" w:rsidR="00D81D80" w:rsidRDefault="00D81D80">
      <w:pPr>
        <w:rPr>
          <w:b/>
        </w:rPr>
      </w:pPr>
    </w:p>
    <w:p w14:paraId="1542D738" w14:textId="77777777" w:rsidR="00D81D80" w:rsidRDefault="00D81D80">
      <w:pPr>
        <w:shd w:val="clear" w:color="auto" w:fill="C0C0C0"/>
        <w:spacing w:before="100" w:after="100"/>
        <w:outlineLvl w:val="1"/>
        <w:rPr>
          <w:b/>
          <w:color w:val="000000"/>
          <w:sz w:val="36"/>
        </w:rPr>
      </w:pPr>
      <w:bookmarkStart w:id="16" w:name="Portable_Computing_Policy"/>
      <w:bookmarkEnd w:id="16"/>
      <w:r>
        <w:rPr>
          <w:b/>
          <w:color w:val="000000"/>
          <w:sz w:val="36"/>
        </w:rPr>
        <w:t xml:space="preserve">PORTABLE COMPUTING </w:t>
      </w:r>
      <w:r>
        <w:rPr>
          <w:b/>
          <w:color w:val="000000"/>
          <w:sz w:val="36"/>
          <w:shd w:val="clear" w:color="auto" w:fill="C0C0C0"/>
        </w:rPr>
        <w:t>POLICY</w:t>
      </w:r>
    </w:p>
    <w:p w14:paraId="40473A8A" w14:textId="77777777" w:rsidR="00D81D80" w:rsidRDefault="00D81D80">
      <w:pPr>
        <w:rPr>
          <w:b/>
        </w:rPr>
      </w:pPr>
      <w:r>
        <w:rPr>
          <w:b/>
        </w:rPr>
        <w:t>Introduction</w:t>
      </w:r>
    </w:p>
    <w:p w14:paraId="079D9225" w14:textId="77777777" w:rsidR="00D81D80" w:rsidRDefault="00D81D80">
      <w:pPr>
        <w:rPr>
          <w:b/>
        </w:rPr>
      </w:pPr>
    </w:p>
    <w:p w14:paraId="42FC54AE" w14:textId="77777777" w:rsidR="00D81D80" w:rsidRDefault="00D962A1">
      <w:r>
        <w:t>Portable computing devices are becoming increasingly powerful and affordable. Their small size and functionality are making these devices ever more desirable to replace traditional desktop devices in a wide number of applications. However, the portability offered by these devices may increase the security exposure to groups using the devices</w:t>
      </w:r>
      <w:r w:rsidR="005A0B73">
        <w:t>.</w:t>
      </w:r>
    </w:p>
    <w:p w14:paraId="65497CBD" w14:textId="77777777" w:rsidR="00D81D80" w:rsidRDefault="00D81D80"/>
    <w:p w14:paraId="4F433D38" w14:textId="77777777" w:rsidR="00D81D80" w:rsidRDefault="00D81D80">
      <w:pPr>
        <w:rPr>
          <w:b/>
        </w:rPr>
      </w:pPr>
      <w:r>
        <w:rPr>
          <w:b/>
        </w:rPr>
        <w:t>Purpose</w:t>
      </w:r>
    </w:p>
    <w:p w14:paraId="61907006" w14:textId="77777777" w:rsidR="00D81D80" w:rsidRDefault="00D81D80">
      <w:pPr>
        <w:rPr>
          <w:b/>
        </w:rPr>
      </w:pPr>
    </w:p>
    <w:p w14:paraId="7D26787B" w14:textId="77777777" w:rsidR="00D81D80" w:rsidRDefault="00D962A1">
      <w:r>
        <w:t xml:space="preserve">The purpose of the </w:t>
      </w:r>
      <w:r w:rsidR="00F728D3">
        <w:rPr>
          <w:b/>
          <w:bCs/>
          <w:i/>
          <w:iCs/>
        </w:rPr>
        <w:t>NYE</w:t>
      </w:r>
      <w:r>
        <w:t xml:space="preserve"> Portable Computing Security Policy is to establish the rules for the use of mobile computing devices and their connection to the network. These rules are necessary to preserve the integrity, availability, and confidentiality of </w:t>
      </w:r>
      <w:r w:rsidR="00F728D3">
        <w:rPr>
          <w:b/>
          <w:bCs/>
          <w:i/>
          <w:iCs/>
        </w:rPr>
        <w:t>NYE</w:t>
      </w:r>
      <w:r>
        <w:t xml:space="preserve"> information</w:t>
      </w:r>
      <w:r w:rsidR="005A0B73">
        <w:t>.</w:t>
      </w:r>
    </w:p>
    <w:p w14:paraId="47E912E0" w14:textId="77777777" w:rsidR="00D81D80" w:rsidRDefault="00D81D80"/>
    <w:p w14:paraId="5385EF85" w14:textId="77777777" w:rsidR="00D81D80" w:rsidRDefault="00D81D80">
      <w:pPr>
        <w:rPr>
          <w:b/>
        </w:rPr>
      </w:pPr>
      <w:r>
        <w:rPr>
          <w:b/>
        </w:rPr>
        <w:t>Definitions</w:t>
      </w:r>
    </w:p>
    <w:p w14:paraId="54429A7B" w14:textId="77777777" w:rsidR="00D81D80" w:rsidRDefault="00D81D80">
      <w:pPr>
        <w:rPr>
          <w:b/>
        </w:rPr>
      </w:pPr>
    </w:p>
    <w:p w14:paraId="1A2D405F" w14:textId="77777777" w:rsidR="00D81D80" w:rsidRDefault="005A0B73">
      <w:r>
        <w:rPr>
          <w:b/>
        </w:rPr>
        <w:t xml:space="preserve">Portable Computing Devices: </w:t>
      </w:r>
      <w:r w:rsidR="00D962A1">
        <w:t xml:space="preserve">Any easily portable device that is capable of receiving and/or transmitting data to and from </w:t>
      </w:r>
      <w:r w:rsidR="00F728D3">
        <w:rPr>
          <w:b/>
          <w:bCs/>
          <w:i/>
          <w:iCs/>
        </w:rPr>
        <w:t>NYE</w:t>
      </w:r>
      <w:r w:rsidR="00D962A1">
        <w:t xml:space="preserve"> information resources. These include, but are not limited to, notebook computers, handheld computers, PDAs, pagers, and cell phones</w:t>
      </w:r>
      <w:r>
        <w:t>.</w:t>
      </w:r>
    </w:p>
    <w:p w14:paraId="550B2E43" w14:textId="77777777" w:rsidR="00D81D80" w:rsidRDefault="00D81D80"/>
    <w:p w14:paraId="28FAB18F" w14:textId="77777777" w:rsidR="00D81D80" w:rsidRDefault="00D81D80">
      <w:pPr>
        <w:shd w:val="clear" w:color="auto" w:fill="00FFFF"/>
        <w:rPr>
          <w:b/>
        </w:rPr>
      </w:pPr>
      <w:r>
        <w:rPr>
          <w:b/>
        </w:rPr>
        <w:t>Portable Computing Policy</w:t>
      </w:r>
    </w:p>
    <w:p w14:paraId="347A8009" w14:textId="77777777" w:rsidR="005A0B73" w:rsidRDefault="001C269F" w:rsidP="005A0B73">
      <w:pPr>
        <w:pStyle w:val="BodyText"/>
        <w:widowControl w:val="0"/>
        <w:numPr>
          <w:ilvl w:val="0"/>
          <w:numId w:val="47"/>
        </w:numPr>
        <w:shd w:val="clear" w:color="auto" w:fill="00FFFF"/>
        <w:spacing w:before="120" w:after="0"/>
        <w:jc w:val="both"/>
      </w:pPr>
      <w:r>
        <w:t xml:space="preserve">Only </w:t>
      </w:r>
      <w:r w:rsidR="00F728D3">
        <w:rPr>
          <w:b/>
          <w:bCs/>
          <w:i/>
          <w:iCs/>
        </w:rPr>
        <w:t>NYE</w:t>
      </w:r>
      <w:r>
        <w:t xml:space="preserve"> approved portable computing devices may be used to access </w:t>
      </w:r>
      <w:r w:rsidR="00F728D3">
        <w:rPr>
          <w:b/>
          <w:bCs/>
          <w:i/>
          <w:iCs/>
        </w:rPr>
        <w:t>NYE</w:t>
      </w:r>
      <w:r>
        <w:t xml:space="preserve"> information resources</w:t>
      </w:r>
      <w:r w:rsidR="005A0B73">
        <w:t>.</w:t>
      </w:r>
    </w:p>
    <w:p w14:paraId="5A8E9EE0" w14:textId="77777777" w:rsidR="005A0B73" w:rsidRDefault="001C269F" w:rsidP="005A0B73">
      <w:pPr>
        <w:widowControl w:val="0"/>
        <w:numPr>
          <w:ilvl w:val="0"/>
          <w:numId w:val="46"/>
        </w:numPr>
        <w:shd w:val="clear" w:color="auto" w:fill="00FFFF"/>
        <w:spacing w:before="120"/>
        <w:jc w:val="both"/>
      </w:pPr>
      <w:r>
        <w:t xml:space="preserve">Portable computing devices </w:t>
      </w:r>
      <w:r>
        <w:rPr>
          <w:b/>
          <w:bCs/>
        </w:rPr>
        <w:t>must</w:t>
      </w:r>
      <w:r>
        <w:t xml:space="preserve"> be password protected</w:t>
      </w:r>
      <w:r w:rsidR="005A0B73">
        <w:t>.</w:t>
      </w:r>
    </w:p>
    <w:p w14:paraId="2C71EDC3" w14:textId="77777777" w:rsidR="005A0B73" w:rsidRDefault="001C269F" w:rsidP="005A0B73">
      <w:pPr>
        <w:widowControl w:val="0"/>
        <w:numPr>
          <w:ilvl w:val="0"/>
          <w:numId w:val="46"/>
        </w:numPr>
        <w:shd w:val="clear" w:color="auto" w:fill="00FFFF"/>
        <w:spacing w:before="120"/>
        <w:jc w:val="both"/>
      </w:pPr>
      <w:r>
        <w:t>Sensitive</w:t>
      </w:r>
      <w:r>
        <w:rPr>
          <w:b/>
          <w:bCs/>
          <w:i/>
          <w:iCs/>
        </w:rPr>
        <w:t xml:space="preserve"> </w:t>
      </w:r>
      <w:r w:rsidR="00F728D3">
        <w:rPr>
          <w:b/>
          <w:bCs/>
          <w:i/>
          <w:iCs/>
        </w:rPr>
        <w:t>NYE</w:t>
      </w:r>
      <w:r>
        <w:t xml:space="preserve"> data should not be stored on portable computing devices. However, in the event that there is no alternative to local storage, all sensitive </w:t>
      </w:r>
      <w:r w:rsidR="00F728D3">
        <w:rPr>
          <w:b/>
          <w:bCs/>
          <w:i/>
          <w:iCs/>
        </w:rPr>
        <w:t>NYE</w:t>
      </w:r>
      <w:r>
        <w:t xml:space="preserve"> data should be encrypted using approved encryption techniques</w:t>
      </w:r>
      <w:r w:rsidR="005A0B73">
        <w:t>.</w:t>
      </w:r>
    </w:p>
    <w:p w14:paraId="29BB2B61" w14:textId="77777777" w:rsidR="005A0B73" w:rsidRDefault="00F728D3" w:rsidP="005A0B73">
      <w:pPr>
        <w:widowControl w:val="0"/>
        <w:numPr>
          <w:ilvl w:val="0"/>
          <w:numId w:val="46"/>
        </w:numPr>
        <w:shd w:val="clear" w:color="auto" w:fill="00FFFF"/>
        <w:spacing w:before="120"/>
        <w:jc w:val="both"/>
      </w:pPr>
      <w:r>
        <w:rPr>
          <w:b/>
          <w:bCs/>
          <w:i/>
          <w:iCs/>
        </w:rPr>
        <w:t>NYE</w:t>
      </w:r>
      <w:r w:rsidR="001C269F">
        <w:t xml:space="preserve"> data must not be transmitted via wireless to or from a portable computing device unless approved wireless transmission protocols along with approved encryption techniques are utilized</w:t>
      </w:r>
      <w:r w:rsidR="005A0B73">
        <w:t>.</w:t>
      </w:r>
    </w:p>
    <w:p w14:paraId="0C7C0467" w14:textId="77777777" w:rsidR="005A0B73" w:rsidRDefault="00F728D3" w:rsidP="005A0B73">
      <w:pPr>
        <w:widowControl w:val="0"/>
        <w:numPr>
          <w:ilvl w:val="0"/>
          <w:numId w:val="46"/>
        </w:numPr>
        <w:shd w:val="clear" w:color="auto" w:fill="00FFFF"/>
        <w:spacing w:before="120"/>
        <w:jc w:val="both"/>
      </w:pPr>
      <w:r>
        <w:t>NYE</w:t>
      </w:r>
      <w:r w:rsidR="001C269F">
        <w:t xml:space="preserve"> mobile devices including, but not limited to PDA’s and smart phones and will be used only for </w:t>
      </w:r>
      <w:r>
        <w:t>NYE</w:t>
      </w:r>
      <w:r w:rsidR="001C269F">
        <w:t xml:space="preserve"> business and must be used in accordance to the guidelines established by </w:t>
      </w:r>
      <w:r w:rsidR="001C269F">
        <w:rPr>
          <w:b/>
          <w:bCs/>
          <w:i/>
          <w:iCs/>
        </w:rPr>
        <w:t>Appendix A</w:t>
      </w:r>
      <w:r w:rsidR="001C269F">
        <w:t xml:space="preserve"> of this Policy</w:t>
      </w:r>
      <w:r w:rsidR="005A0B73">
        <w:t>.</w:t>
      </w:r>
    </w:p>
    <w:p w14:paraId="0CC1A6EF" w14:textId="77777777" w:rsidR="005A0B73" w:rsidRDefault="001C269F" w:rsidP="005A0B73">
      <w:pPr>
        <w:widowControl w:val="0"/>
        <w:numPr>
          <w:ilvl w:val="0"/>
          <w:numId w:val="46"/>
        </w:numPr>
        <w:shd w:val="clear" w:color="auto" w:fill="00FFFF"/>
        <w:spacing w:before="120"/>
        <w:jc w:val="both"/>
      </w:pPr>
      <w:r>
        <w:t xml:space="preserve">All remote access (dial in services) to the </w:t>
      </w:r>
      <w:r w:rsidR="00F728D3">
        <w:rPr>
          <w:b/>
          <w:bCs/>
          <w:i/>
          <w:iCs/>
        </w:rPr>
        <w:t>NYE</w:t>
      </w:r>
      <w:r>
        <w:t xml:space="preserve"> network must be through an approved method as established in the network access policy</w:t>
      </w:r>
      <w:r w:rsidR="005A0B73">
        <w:t>.</w:t>
      </w:r>
    </w:p>
    <w:p w14:paraId="7C2DC52F" w14:textId="77777777" w:rsidR="00D81D80" w:rsidRDefault="001C269F" w:rsidP="005A0B73">
      <w:pPr>
        <w:widowControl w:val="0"/>
        <w:numPr>
          <w:ilvl w:val="0"/>
          <w:numId w:val="46"/>
        </w:numPr>
        <w:shd w:val="clear" w:color="auto" w:fill="00FFFF"/>
        <w:spacing w:before="120"/>
        <w:jc w:val="both"/>
        <w:rPr>
          <w:b/>
        </w:rPr>
      </w:pPr>
      <w:r>
        <w:t xml:space="preserve">Non </w:t>
      </w:r>
      <w:r w:rsidR="00F728D3">
        <w:rPr>
          <w:b/>
          <w:bCs/>
          <w:i/>
          <w:iCs/>
        </w:rPr>
        <w:t>NYE</w:t>
      </w:r>
      <w:r>
        <w:t xml:space="preserve"> computer systems that require network connectivity must conform to </w:t>
      </w:r>
      <w:r w:rsidR="00F728D3">
        <w:rPr>
          <w:b/>
          <w:bCs/>
          <w:i/>
          <w:iCs/>
        </w:rPr>
        <w:t>NYE</w:t>
      </w:r>
      <w:r>
        <w:t xml:space="preserve"> </w:t>
      </w:r>
      <w:r>
        <w:rPr>
          <w:b/>
          <w:bCs/>
        </w:rPr>
        <w:t>IT</w:t>
      </w:r>
      <w:r>
        <w:t xml:space="preserve"> Standards and must be approved in writing by the </w:t>
      </w:r>
      <w:r w:rsidR="00F728D3">
        <w:rPr>
          <w:b/>
          <w:bCs/>
          <w:i/>
          <w:iCs/>
        </w:rPr>
        <w:t>NYE</w:t>
      </w:r>
      <w:r>
        <w:t xml:space="preserve"> </w:t>
      </w:r>
      <w:r>
        <w:rPr>
          <w:b/>
          <w:bCs/>
        </w:rPr>
        <w:t>ISO</w:t>
      </w:r>
      <w:r>
        <w:t xml:space="preserve">.  Unattended portable computing devices must be physically secure. This means they must be locked in an office, locked in a desk drawer or filing cabinet, or attached to a desk or cabinet via a </w:t>
      </w:r>
      <w:r>
        <w:lastRenderedPageBreak/>
        <w:t>cable lock system</w:t>
      </w:r>
      <w:r w:rsidR="005A0B73">
        <w:t>.</w:t>
      </w:r>
    </w:p>
    <w:p w14:paraId="02F29C48" w14:textId="77777777" w:rsidR="00D81D80" w:rsidRDefault="00D81D80">
      <w:pPr>
        <w:widowControl w:val="0"/>
        <w:spacing w:before="120"/>
        <w:jc w:val="both"/>
      </w:pPr>
    </w:p>
    <w:p w14:paraId="3062218A" w14:textId="77777777" w:rsidR="00D81D80" w:rsidRDefault="00D81D80">
      <w:pPr>
        <w:widowControl w:val="0"/>
        <w:spacing w:before="120"/>
        <w:jc w:val="both"/>
      </w:pPr>
    </w:p>
    <w:p w14:paraId="3FAD8B7E" w14:textId="77777777" w:rsidR="00D81D80" w:rsidRDefault="00D81D80">
      <w:pPr>
        <w:widowControl w:val="0"/>
        <w:spacing w:before="120"/>
        <w:jc w:val="both"/>
      </w:pPr>
      <w:r>
        <w:rPr>
          <w:b/>
        </w:rPr>
        <w:t>Support Information</w:t>
      </w:r>
    </w:p>
    <w:p w14:paraId="7FCD41E0" w14:textId="77777777" w:rsidR="00D81D80" w:rsidRDefault="001C269F">
      <w:r>
        <w:t>This Policy is supported by the Security Policy Standard</w:t>
      </w:r>
      <w:r w:rsidR="00D81D80">
        <w:t>.</w:t>
      </w:r>
    </w:p>
    <w:p w14:paraId="00653E2B" w14:textId="77777777" w:rsidR="00D81D80" w:rsidRDefault="00D81D80">
      <w:pPr>
        <w:spacing w:before="120" w:after="120"/>
      </w:pPr>
      <w:r>
        <w:rPr>
          <w:b/>
        </w:rPr>
        <w:t>Disciplinary Action</w:t>
      </w:r>
    </w:p>
    <w:p w14:paraId="470E9A9D" w14:textId="77777777" w:rsidR="00D81D80" w:rsidRDefault="001C269F">
      <w:pPr>
        <w:spacing w:before="120" w:after="120"/>
        <w:rPr>
          <w:b/>
        </w:rPr>
      </w:pPr>
      <w:r>
        <w:t xml:space="preserve">Violation of this policy may result in disciplinary action which may include termination. Additionally, individuals are subject to loss of </w:t>
      </w:r>
      <w:r w:rsidR="00F728D3">
        <w:rPr>
          <w:b/>
          <w:bCs/>
          <w:i/>
          <w:iCs/>
        </w:rPr>
        <w:t>NYE</w:t>
      </w:r>
      <w: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t>NYE</w:t>
      </w:r>
      <w:r w:rsidR="005A0B73">
        <w:rPr>
          <w:sz w:val="22"/>
        </w:rPr>
        <w:t>.</w:t>
      </w:r>
    </w:p>
    <w:p w14:paraId="164E4C36" w14:textId="77777777" w:rsidR="00D81D80" w:rsidRDefault="00D81D80">
      <w:pPr>
        <w:spacing w:before="100" w:after="100"/>
        <w:rPr>
          <w:b/>
          <w:color w:val="000000"/>
        </w:rPr>
      </w:pPr>
      <w:r>
        <w:rPr>
          <w:b/>
          <w:color w:val="000000"/>
        </w:rPr>
        <w:t>Revision History</w:t>
      </w:r>
    </w:p>
    <w:tbl>
      <w:tblP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351"/>
        <w:gridCol w:w="1440"/>
        <w:gridCol w:w="1620"/>
        <w:gridCol w:w="1823"/>
      </w:tblGrid>
      <w:tr w:rsidR="00D81D80" w14:paraId="610D1947" w14:textId="77777777" w:rsidTr="001C269F">
        <w:tc>
          <w:tcPr>
            <w:tcW w:w="1032" w:type="dxa"/>
            <w:shd w:val="clear" w:color="auto" w:fill="800000"/>
          </w:tcPr>
          <w:p w14:paraId="54CE66F1"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0D5015A7" w14:textId="77777777" w:rsidR="00D81D80" w:rsidRDefault="00D81D80">
            <w:pPr>
              <w:jc w:val="center"/>
              <w:rPr>
                <w:rFonts w:ascii="Arial" w:hAnsi="Arial"/>
                <w:color w:val="FFFFFF"/>
              </w:rPr>
            </w:pPr>
            <w:r>
              <w:rPr>
                <w:rFonts w:ascii="Arial" w:hAnsi="Arial"/>
                <w:color w:val="FFFFFF"/>
              </w:rPr>
              <w:t>Author</w:t>
            </w:r>
          </w:p>
        </w:tc>
        <w:tc>
          <w:tcPr>
            <w:tcW w:w="1351" w:type="dxa"/>
            <w:shd w:val="clear" w:color="auto" w:fill="800000"/>
          </w:tcPr>
          <w:p w14:paraId="545B62EF" w14:textId="77777777" w:rsidR="00D81D80" w:rsidRDefault="00D81D80">
            <w:pPr>
              <w:jc w:val="center"/>
              <w:rPr>
                <w:rFonts w:ascii="Arial" w:hAnsi="Arial"/>
                <w:color w:val="FFFFFF"/>
              </w:rPr>
            </w:pPr>
            <w:r>
              <w:rPr>
                <w:rFonts w:ascii="Arial" w:hAnsi="Arial"/>
                <w:color w:val="FFFFFF"/>
              </w:rPr>
              <w:t>Date</w:t>
            </w:r>
          </w:p>
        </w:tc>
        <w:tc>
          <w:tcPr>
            <w:tcW w:w="1440" w:type="dxa"/>
            <w:shd w:val="clear" w:color="auto" w:fill="800000"/>
          </w:tcPr>
          <w:p w14:paraId="50EF5EAA" w14:textId="77777777" w:rsidR="00D81D80" w:rsidRDefault="00D81D80">
            <w:pPr>
              <w:jc w:val="center"/>
              <w:rPr>
                <w:rFonts w:ascii="Arial" w:hAnsi="Arial"/>
                <w:color w:val="FFFFFF"/>
              </w:rPr>
            </w:pPr>
            <w:r>
              <w:rPr>
                <w:rFonts w:ascii="Arial" w:hAnsi="Arial"/>
                <w:color w:val="FFFFFF"/>
              </w:rPr>
              <w:t>Comments</w:t>
            </w:r>
          </w:p>
        </w:tc>
        <w:tc>
          <w:tcPr>
            <w:tcW w:w="1620" w:type="dxa"/>
            <w:shd w:val="clear" w:color="auto" w:fill="800000"/>
          </w:tcPr>
          <w:p w14:paraId="0A0F728F" w14:textId="77777777" w:rsidR="00D81D80" w:rsidRDefault="00D81D80">
            <w:pPr>
              <w:jc w:val="center"/>
              <w:rPr>
                <w:rFonts w:ascii="Arial" w:hAnsi="Arial"/>
                <w:color w:val="FFFFFF"/>
              </w:rPr>
            </w:pPr>
            <w:r>
              <w:rPr>
                <w:rFonts w:ascii="Arial" w:hAnsi="Arial"/>
                <w:color w:val="FFFFFF"/>
              </w:rPr>
              <w:t xml:space="preserve">Approved by </w:t>
            </w:r>
          </w:p>
        </w:tc>
        <w:tc>
          <w:tcPr>
            <w:tcW w:w="1823" w:type="dxa"/>
            <w:shd w:val="clear" w:color="auto" w:fill="800000"/>
          </w:tcPr>
          <w:p w14:paraId="0DAA806A" w14:textId="77777777" w:rsidR="00D81D80" w:rsidRDefault="00D81D80">
            <w:pPr>
              <w:jc w:val="center"/>
              <w:rPr>
                <w:rFonts w:ascii="Arial" w:hAnsi="Arial"/>
                <w:color w:val="FFFFFF"/>
              </w:rPr>
            </w:pPr>
            <w:r>
              <w:rPr>
                <w:rFonts w:ascii="Arial" w:hAnsi="Arial"/>
                <w:color w:val="FFFFFF"/>
              </w:rPr>
              <w:t>Approved Date</w:t>
            </w:r>
          </w:p>
        </w:tc>
      </w:tr>
      <w:tr w:rsidR="00D81D80" w14:paraId="08C3E197" w14:textId="77777777" w:rsidTr="001C269F">
        <w:tc>
          <w:tcPr>
            <w:tcW w:w="1032" w:type="dxa"/>
          </w:tcPr>
          <w:p w14:paraId="4E8FB087" w14:textId="77777777" w:rsidR="00D81D80" w:rsidRDefault="00D81D80" w:rsidP="001C269F">
            <w:pPr>
              <w:jc w:val="center"/>
              <w:rPr>
                <w:rFonts w:ascii="Arial" w:hAnsi="Arial"/>
                <w:sz w:val="22"/>
              </w:rPr>
            </w:pPr>
            <w:r>
              <w:rPr>
                <w:rFonts w:ascii="Arial" w:hAnsi="Arial"/>
                <w:sz w:val="22"/>
              </w:rPr>
              <w:t>v 1.</w:t>
            </w:r>
            <w:r w:rsidR="001C269F">
              <w:rPr>
                <w:rFonts w:ascii="Arial" w:hAnsi="Arial"/>
                <w:sz w:val="22"/>
              </w:rPr>
              <w:t>2</w:t>
            </w:r>
          </w:p>
        </w:tc>
        <w:tc>
          <w:tcPr>
            <w:tcW w:w="1595" w:type="dxa"/>
          </w:tcPr>
          <w:p w14:paraId="79740EEB" w14:textId="77777777" w:rsidR="00D81D80" w:rsidRDefault="00F728D3">
            <w:pPr>
              <w:jc w:val="center"/>
              <w:rPr>
                <w:rFonts w:ascii="Arial" w:hAnsi="Arial"/>
                <w:sz w:val="22"/>
              </w:rPr>
            </w:pPr>
            <w:r>
              <w:rPr>
                <w:rFonts w:ascii="Arial" w:hAnsi="Arial"/>
                <w:sz w:val="22"/>
              </w:rPr>
              <w:t>Author</w:t>
            </w:r>
          </w:p>
        </w:tc>
        <w:tc>
          <w:tcPr>
            <w:tcW w:w="1351" w:type="dxa"/>
          </w:tcPr>
          <w:p w14:paraId="746D5271" w14:textId="2AC73E95" w:rsidR="00D81D80" w:rsidRDefault="005A0B73" w:rsidP="001C269F">
            <w:pPr>
              <w:jc w:val="center"/>
              <w:rPr>
                <w:rFonts w:ascii="Arial" w:hAnsi="Arial"/>
                <w:sz w:val="22"/>
              </w:rPr>
            </w:pPr>
            <w:r>
              <w:rPr>
                <w:rFonts w:ascii="Arial" w:hAnsi="Arial"/>
                <w:sz w:val="22"/>
              </w:rPr>
              <w:t>1</w:t>
            </w:r>
            <w:r w:rsidR="001C269F">
              <w:rPr>
                <w:rFonts w:ascii="Arial" w:hAnsi="Arial"/>
                <w:sz w:val="22"/>
              </w:rPr>
              <w:t>2</w:t>
            </w:r>
            <w:r w:rsidR="00D81D80">
              <w:rPr>
                <w:rFonts w:ascii="Arial" w:hAnsi="Arial"/>
                <w:sz w:val="22"/>
              </w:rPr>
              <w:t>/</w:t>
            </w:r>
            <w:r w:rsidR="001C269F">
              <w:rPr>
                <w:rFonts w:ascii="Arial" w:hAnsi="Arial"/>
                <w:sz w:val="22"/>
              </w:rPr>
              <w:t>28</w:t>
            </w:r>
            <w:r w:rsidR="00D81D80">
              <w:rPr>
                <w:rFonts w:ascii="Arial" w:hAnsi="Arial"/>
                <w:sz w:val="22"/>
              </w:rPr>
              <w:t>/</w:t>
            </w:r>
            <w:r w:rsidR="001C269F">
              <w:rPr>
                <w:rFonts w:ascii="Arial" w:hAnsi="Arial"/>
                <w:sz w:val="22"/>
              </w:rPr>
              <w:t>201</w:t>
            </w:r>
            <w:r w:rsidR="00FA2880">
              <w:rPr>
                <w:rFonts w:ascii="Arial" w:hAnsi="Arial"/>
                <w:sz w:val="22"/>
              </w:rPr>
              <w:t>5</w:t>
            </w:r>
          </w:p>
        </w:tc>
        <w:tc>
          <w:tcPr>
            <w:tcW w:w="1440" w:type="dxa"/>
          </w:tcPr>
          <w:p w14:paraId="2100A9AC" w14:textId="77777777" w:rsidR="00D81D80" w:rsidRDefault="00D81D80">
            <w:pPr>
              <w:jc w:val="center"/>
              <w:rPr>
                <w:rFonts w:ascii="Arial" w:hAnsi="Arial"/>
                <w:sz w:val="22"/>
              </w:rPr>
            </w:pPr>
          </w:p>
        </w:tc>
        <w:tc>
          <w:tcPr>
            <w:tcW w:w="1620" w:type="dxa"/>
          </w:tcPr>
          <w:p w14:paraId="3179DF43" w14:textId="77777777" w:rsidR="00D81D80" w:rsidRDefault="00F728D3">
            <w:pPr>
              <w:jc w:val="center"/>
              <w:rPr>
                <w:rFonts w:ascii="Arial" w:hAnsi="Arial"/>
                <w:sz w:val="22"/>
              </w:rPr>
            </w:pPr>
            <w:r>
              <w:rPr>
                <w:rFonts w:ascii="Arial" w:hAnsi="Arial"/>
                <w:sz w:val="22"/>
              </w:rPr>
              <w:t>Approver</w:t>
            </w:r>
          </w:p>
        </w:tc>
        <w:tc>
          <w:tcPr>
            <w:tcW w:w="1823" w:type="dxa"/>
          </w:tcPr>
          <w:p w14:paraId="2B76D486" w14:textId="20E88240" w:rsidR="00D81D80" w:rsidRDefault="001C269F" w:rsidP="001C269F">
            <w:pPr>
              <w:jc w:val="center"/>
              <w:rPr>
                <w:rFonts w:ascii="Arial" w:hAnsi="Arial"/>
                <w:sz w:val="22"/>
              </w:rPr>
            </w:pPr>
            <w:r>
              <w:rPr>
                <w:rFonts w:ascii="Arial" w:hAnsi="Arial"/>
                <w:sz w:val="22"/>
              </w:rPr>
              <w:t>0</w:t>
            </w:r>
            <w:r w:rsidR="005A0B73">
              <w:rPr>
                <w:rFonts w:ascii="Arial" w:hAnsi="Arial"/>
                <w:sz w:val="22"/>
              </w:rPr>
              <w:t>1</w:t>
            </w:r>
            <w:r w:rsidR="00D81D80">
              <w:rPr>
                <w:rFonts w:ascii="Arial" w:hAnsi="Arial"/>
                <w:sz w:val="22"/>
              </w:rPr>
              <w:t>/</w:t>
            </w:r>
            <w:r w:rsidR="005A0B73">
              <w:rPr>
                <w:rFonts w:ascii="Arial" w:hAnsi="Arial"/>
                <w:sz w:val="22"/>
              </w:rPr>
              <w:t>0</w:t>
            </w:r>
            <w:r>
              <w:rPr>
                <w:rFonts w:ascii="Arial" w:hAnsi="Arial"/>
                <w:sz w:val="22"/>
              </w:rPr>
              <w:t>6</w:t>
            </w:r>
            <w:r w:rsidR="00D81D80">
              <w:rPr>
                <w:rFonts w:ascii="Arial" w:hAnsi="Arial"/>
                <w:sz w:val="22"/>
              </w:rPr>
              <w:t>/</w:t>
            </w:r>
            <w:r>
              <w:rPr>
                <w:rFonts w:ascii="Arial" w:hAnsi="Arial"/>
                <w:sz w:val="22"/>
              </w:rPr>
              <w:t>201</w:t>
            </w:r>
            <w:r w:rsidR="00FA2880">
              <w:rPr>
                <w:rFonts w:ascii="Arial" w:hAnsi="Arial"/>
                <w:sz w:val="22"/>
              </w:rPr>
              <w:t>6</w:t>
            </w:r>
          </w:p>
        </w:tc>
      </w:tr>
    </w:tbl>
    <w:p w14:paraId="5DB20737" w14:textId="77777777" w:rsidR="00D81D80" w:rsidRDefault="00D81D80">
      <w:pPr>
        <w:rPr>
          <w:sz w:val="22"/>
        </w:rPr>
      </w:pPr>
    </w:p>
    <w:p w14:paraId="11CBAD03" w14:textId="77777777" w:rsidR="005A0B73" w:rsidRDefault="005A0B73" w:rsidP="005A0B73"/>
    <w:p w14:paraId="4DB9125F" w14:textId="77777777" w:rsidR="005A0B73" w:rsidRDefault="005A0B73" w:rsidP="005A0B73">
      <w:pPr>
        <w:shd w:val="clear" w:color="auto" w:fill="C0C0C0"/>
        <w:spacing w:before="100" w:after="100"/>
        <w:outlineLvl w:val="1"/>
        <w:rPr>
          <w:b/>
          <w:color w:val="000000"/>
          <w:sz w:val="36"/>
        </w:rPr>
      </w:pPr>
      <w:r>
        <w:rPr>
          <w:b/>
          <w:sz w:val="36"/>
        </w:rPr>
        <w:t xml:space="preserve">Appendix </w:t>
      </w:r>
      <w:r>
        <w:rPr>
          <w:b/>
          <w:i/>
          <w:sz w:val="36"/>
        </w:rPr>
        <w:t>A</w:t>
      </w:r>
      <w:r>
        <w:rPr>
          <w:i/>
          <w:color w:val="000000"/>
          <w:spacing w:val="20"/>
          <w:sz w:val="36"/>
        </w:rPr>
        <w:t xml:space="preserve"> </w:t>
      </w:r>
      <w:r>
        <w:rPr>
          <w:b/>
          <w:color w:val="000000"/>
          <w:spacing w:val="20"/>
          <w:sz w:val="36"/>
        </w:rPr>
        <w:t xml:space="preserve">to </w:t>
      </w:r>
      <w:r>
        <w:rPr>
          <w:b/>
          <w:color w:val="000000"/>
          <w:sz w:val="36"/>
        </w:rPr>
        <w:t xml:space="preserve">PORTABLE COMPUTING </w:t>
      </w:r>
      <w:r>
        <w:rPr>
          <w:b/>
          <w:color w:val="000000"/>
          <w:sz w:val="36"/>
          <w:shd w:val="clear" w:color="auto" w:fill="C0C0C0"/>
        </w:rPr>
        <w:t>POLICY</w:t>
      </w:r>
    </w:p>
    <w:p w14:paraId="5002AEE3" w14:textId="77777777" w:rsidR="005A0B73" w:rsidRPr="00635C01" w:rsidRDefault="00F728D3" w:rsidP="005A0B73">
      <w:pPr>
        <w:rPr>
          <w:b/>
          <w:sz w:val="36"/>
          <w:szCs w:val="36"/>
          <w:u w:val="single"/>
        </w:rPr>
      </w:pPr>
      <w:r>
        <w:rPr>
          <w:b/>
          <w:sz w:val="36"/>
          <w:szCs w:val="36"/>
          <w:u w:val="single"/>
        </w:rPr>
        <w:t>NYE</w:t>
      </w:r>
      <w:r w:rsidR="005A0B73" w:rsidRPr="00635C01">
        <w:rPr>
          <w:b/>
          <w:sz w:val="36"/>
          <w:szCs w:val="36"/>
          <w:u w:val="single"/>
        </w:rPr>
        <w:t xml:space="preserve">  </w:t>
      </w:r>
      <w:smartTag w:uri="urn:schemas-microsoft-com:office:smarttags" w:element="place">
        <w:r w:rsidR="005A0B73" w:rsidRPr="00635C01">
          <w:rPr>
            <w:b/>
            <w:sz w:val="36"/>
            <w:szCs w:val="36"/>
            <w:u w:val="single"/>
          </w:rPr>
          <w:t>Mobile</w:t>
        </w:r>
      </w:smartTag>
      <w:r w:rsidR="005A0B73" w:rsidRPr="00635C01">
        <w:rPr>
          <w:b/>
          <w:sz w:val="36"/>
          <w:szCs w:val="36"/>
          <w:u w:val="single"/>
        </w:rPr>
        <w:t xml:space="preserve"> Device Acceptable Use Polic</w:t>
      </w:r>
      <w:r w:rsidR="005A0B73">
        <w:rPr>
          <w:b/>
          <w:sz w:val="36"/>
          <w:szCs w:val="36"/>
          <w:u w:val="single"/>
        </w:rPr>
        <w:t>y</w:t>
      </w:r>
    </w:p>
    <w:p w14:paraId="11FC1548" w14:textId="77777777" w:rsidR="005A0B73" w:rsidRDefault="005A0B73" w:rsidP="005A0B73"/>
    <w:p w14:paraId="0EC92454" w14:textId="77777777" w:rsidR="00D53A8D" w:rsidRDefault="00F728D3" w:rsidP="00D53A8D">
      <w:pPr>
        <w:shd w:val="clear" w:color="auto" w:fill="00FFFF"/>
      </w:pPr>
      <w:r>
        <w:rPr>
          <w:i/>
          <w:iCs/>
        </w:rPr>
        <w:t>NYE</w:t>
      </w:r>
      <w:r w:rsidR="001C269F">
        <w:t xml:space="preserve"> mobile devices including but not limited to PDA’s, smart phones and Blackberry’s will be used only for </w:t>
      </w:r>
      <w:r>
        <w:rPr>
          <w:i/>
          <w:iCs/>
        </w:rPr>
        <w:t>NYE</w:t>
      </w:r>
      <w:r w:rsidR="001C269F">
        <w:t xml:space="preserve"> business.  No personal email may be stored on </w:t>
      </w:r>
      <w:r>
        <w:t>NYE</w:t>
      </w:r>
      <w:r w:rsidR="001C269F">
        <w:t xml:space="preserve"> devices</w:t>
      </w:r>
      <w:r w:rsidR="00D53A8D">
        <w:t>.</w:t>
      </w:r>
    </w:p>
    <w:p w14:paraId="558374B2" w14:textId="77777777" w:rsidR="00D53A8D" w:rsidRDefault="00D53A8D" w:rsidP="00D53A8D">
      <w:pPr>
        <w:shd w:val="clear" w:color="auto" w:fill="00FFFF"/>
      </w:pPr>
    </w:p>
    <w:p w14:paraId="2F20A3C3" w14:textId="77777777" w:rsidR="00D53A8D" w:rsidRDefault="001C269F" w:rsidP="00D53A8D">
      <w:pPr>
        <w:shd w:val="clear" w:color="auto" w:fill="00FFFF"/>
      </w:pPr>
      <w:r>
        <w:t>All mobile devices must be password protected</w:t>
      </w:r>
      <w:r w:rsidR="00D53A8D">
        <w:t>.</w:t>
      </w:r>
    </w:p>
    <w:p w14:paraId="1237342D" w14:textId="77777777" w:rsidR="00D53A8D" w:rsidRDefault="00D53A8D" w:rsidP="00D53A8D">
      <w:pPr>
        <w:shd w:val="clear" w:color="auto" w:fill="00FFFF"/>
      </w:pPr>
    </w:p>
    <w:p w14:paraId="6AD96EFF" w14:textId="77777777" w:rsidR="00D53A8D" w:rsidRDefault="00F728D3" w:rsidP="00D53A8D">
      <w:pPr>
        <w:shd w:val="clear" w:color="auto" w:fill="00FFFF"/>
      </w:pPr>
      <w:r>
        <w:rPr>
          <w:i/>
          <w:iCs/>
        </w:rPr>
        <w:t>NYE</w:t>
      </w:r>
      <w:r w:rsidR="001C269F">
        <w:t xml:space="preserve"> owned devices will be connected via </w:t>
      </w:r>
      <w:r>
        <w:rPr>
          <w:i/>
          <w:iCs/>
        </w:rPr>
        <w:t>NYE</w:t>
      </w:r>
      <w:r w:rsidR="001C269F">
        <w:t xml:space="preserve"> approved access methods</w:t>
      </w:r>
      <w:r w:rsidR="00D53A8D">
        <w:t>.</w:t>
      </w:r>
    </w:p>
    <w:p w14:paraId="328425DF" w14:textId="77777777" w:rsidR="00D53A8D" w:rsidRDefault="00D53A8D" w:rsidP="00D53A8D">
      <w:pPr>
        <w:shd w:val="clear" w:color="auto" w:fill="00FFFF"/>
      </w:pPr>
    </w:p>
    <w:p w14:paraId="12ADB1F5" w14:textId="77777777" w:rsidR="00D53A8D" w:rsidRDefault="001C269F" w:rsidP="00D53A8D">
      <w:pPr>
        <w:shd w:val="clear" w:color="auto" w:fill="00FFFF"/>
      </w:pPr>
      <w:r>
        <w:t xml:space="preserve">The following four requirements apply to </w:t>
      </w:r>
      <w:r w:rsidR="00F728D3">
        <w:rPr>
          <w:i/>
          <w:iCs/>
        </w:rPr>
        <w:t>NYE</w:t>
      </w:r>
      <w:r>
        <w:t xml:space="preserve"> employees wishing to use a personal device to access your </w:t>
      </w:r>
      <w:r w:rsidR="00F728D3">
        <w:t>NYE</w:t>
      </w:r>
      <w:r>
        <w:t xml:space="preserve"> mail account</w:t>
      </w:r>
      <w:r w:rsidR="00D53A8D">
        <w:t>:</w:t>
      </w:r>
    </w:p>
    <w:p w14:paraId="2C90C498" w14:textId="77777777" w:rsidR="00D53A8D" w:rsidRDefault="00D53A8D" w:rsidP="00D53A8D">
      <w:pPr>
        <w:shd w:val="clear" w:color="auto" w:fill="00FFFF"/>
        <w:ind w:left="1080" w:hanging="360"/>
      </w:pPr>
      <w:r>
        <w:t>1)</w:t>
      </w:r>
      <w:r>
        <w:rPr>
          <w:sz w:val="14"/>
          <w:szCs w:val="14"/>
        </w:rPr>
        <w:t xml:space="preserve">     </w:t>
      </w:r>
      <w:r w:rsidR="001C269F">
        <w:t>employee must use Outlook Web Access</w:t>
      </w:r>
      <w:r w:rsidR="001C269F">
        <w:rPr>
          <w:color w:val="0000FF"/>
        </w:rPr>
        <w:t xml:space="preserve"> </w:t>
      </w:r>
      <w:r w:rsidR="001C269F">
        <w:rPr>
          <w:color w:val="000000"/>
        </w:rPr>
        <w:t>or VPN access</w:t>
      </w:r>
    </w:p>
    <w:p w14:paraId="48D2C4B9" w14:textId="77777777" w:rsidR="00D53A8D" w:rsidRDefault="00D53A8D" w:rsidP="00D53A8D">
      <w:pPr>
        <w:shd w:val="clear" w:color="auto" w:fill="00FFFF"/>
        <w:ind w:left="1080" w:hanging="360"/>
      </w:pPr>
      <w:r>
        <w:t>2</w:t>
      </w:r>
      <w:r w:rsidR="001C269F">
        <w:t>)   employee must enable a pass code on the device</w:t>
      </w:r>
    </w:p>
    <w:p w14:paraId="58D1CE50" w14:textId="77777777" w:rsidR="00D53A8D" w:rsidRDefault="00D53A8D" w:rsidP="00D53A8D">
      <w:pPr>
        <w:shd w:val="clear" w:color="auto" w:fill="00FFFF"/>
        <w:ind w:left="1080" w:hanging="360"/>
      </w:pPr>
      <w:r>
        <w:t>3)</w:t>
      </w:r>
      <w:r>
        <w:rPr>
          <w:sz w:val="14"/>
          <w:szCs w:val="14"/>
        </w:rPr>
        <w:t xml:space="preserve">     </w:t>
      </w:r>
      <w:r w:rsidR="001C269F">
        <w:t>employee must enable the option to wipe the device after 10 failed attempts to enter the pass code</w:t>
      </w:r>
    </w:p>
    <w:p w14:paraId="03E4BC7E" w14:textId="77777777" w:rsidR="00D53A8D" w:rsidRDefault="00D53A8D" w:rsidP="00D53A8D">
      <w:pPr>
        <w:shd w:val="clear" w:color="auto" w:fill="00FFFF"/>
        <w:ind w:left="1080" w:hanging="360"/>
      </w:pPr>
      <w:r>
        <w:t>4)</w:t>
      </w:r>
      <w:r>
        <w:rPr>
          <w:sz w:val="14"/>
          <w:szCs w:val="14"/>
        </w:rPr>
        <w:t xml:space="preserve">      </w:t>
      </w:r>
      <w:r w:rsidR="001C269F">
        <w:t xml:space="preserve">employee must receive written authorization from </w:t>
      </w:r>
      <w:hyperlink r:id="rId39" w:tooltip="mailto:InformationSecurity@sos.state.tx.us" w:history="1">
        <w:r w:rsidR="001C269F">
          <w:rPr>
            <w:rStyle w:val="Hyperlink"/>
          </w:rPr>
          <w:t>Information Security</w:t>
        </w:r>
      </w:hyperlink>
      <w:r w:rsidR="001C269F">
        <w:t xml:space="preserve"> – which can be GRANTED based on compliance with requirements 1,2, and 3</w:t>
      </w:r>
    </w:p>
    <w:p w14:paraId="791FD0B0" w14:textId="77777777" w:rsidR="00D53A8D" w:rsidRDefault="00D53A8D" w:rsidP="00D53A8D">
      <w:pPr>
        <w:shd w:val="clear" w:color="auto" w:fill="00FFFF"/>
      </w:pPr>
    </w:p>
    <w:p w14:paraId="5495E280" w14:textId="77777777" w:rsidR="00D53A8D" w:rsidRDefault="00D53A8D" w:rsidP="00D53A8D">
      <w:pPr>
        <w:shd w:val="clear" w:color="auto" w:fill="00FFFF"/>
      </w:pPr>
    </w:p>
    <w:p w14:paraId="151F3E5D" w14:textId="77777777" w:rsidR="00D53A8D" w:rsidRDefault="001C269F" w:rsidP="00D53A8D">
      <w:pPr>
        <w:shd w:val="clear" w:color="auto" w:fill="00FFFF"/>
      </w:pPr>
      <w:r>
        <w:t xml:space="preserve">Phone service may only be used to call another </w:t>
      </w:r>
      <w:r w:rsidR="00F728D3">
        <w:t>NYE</w:t>
      </w:r>
      <w:r>
        <w:t xml:space="preserve"> owned device. All </w:t>
      </w:r>
      <w:r w:rsidR="00F728D3">
        <w:t>NYE</w:t>
      </w:r>
      <w:r>
        <w:t xml:space="preserve"> mobile devices are part of an </w:t>
      </w:r>
      <w:r w:rsidR="00F728D3">
        <w:t>NYE</w:t>
      </w:r>
      <w:r>
        <w:t xml:space="preserve"> pool of phone minutes.  Calls between </w:t>
      </w:r>
      <w:r w:rsidR="00F728D3">
        <w:rPr>
          <w:i/>
          <w:iCs/>
        </w:rPr>
        <w:t>NYE</w:t>
      </w:r>
      <w:r>
        <w:t xml:space="preserve"> owned devices do not impact the </w:t>
      </w:r>
      <w:r w:rsidR="00F728D3">
        <w:t>NYE</w:t>
      </w:r>
      <w:r>
        <w:t xml:space="preserve"> pool of minutes or accrue charges.  All other phone calls will use minutes from the </w:t>
      </w:r>
      <w:r w:rsidR="00F728D3">
        <w:t>NYE</w:t>
      </w:r>
      <w:r>
        <w:t xml:space="preserve"> pool.  Only users specifically authorized for additional phone services may initiate non-emergency calls to phone numbers other than to another </w:t>
      </w:r>
      <w:r w:rsidR="00F728D3">
        <w:t>NYE</w:t>
      </w:r>
      <w:r>
        <w:t xml:space="preserve"> owned mobile device</w:t>
      </w:r>
      <w:r w:rsidR="00D53A8D">
        <w:t>.</w:t>
      </w:r>
    </w:p>
    <w:p w14:paraId="6AA844E8" w14:textId="77777777" w:rsidR="00D53A8D" w:rsidRDefault="00D53A8D" w:rsidP="00D53A8D">
      <w:pPr>
        <w:shd w:val="clear" w:color="auto" w:fill="00FFFF"/>
      </w:pPr>
    </w:p>
    <w:p w14:paraId="5468714A" w14:textId="1E3EC89A" w:rsidR="005A0B73" w:rsidRDefault="001C269F" w:rsidP="005A0B73">
      <w:pPr>
        <w:shd w:val="clear" w:color="auto" w:fill="00FFFF"/>
      </w:pPr>
      <w:r>
        <w:lastRenderedPageBreak/>
        <w:t xml:space="preserve">Users must report lost or stolen mobile devices </w:t>
      </w:r>
      <w:r>
        <w:rPr>
          <w:b/>
          <w:bCs/>
        </w:rPr>
        <w:t>IMMEDIATELY</w:t>
      </w:r>
      <w:r>
        <w:t xml:space="preserve">.  During normal business hours, the report should be made to the </w:t>
      </w:r>
      <w:r w:rsidR="00F728D3">
        <w:t>NYE</w:t>
      </w:r>
      <w:r>
        <w:t xml:space="preserve"> Help Desk.  After normal business hours and on weekends, lost or stolen devices should be reported to the IT Director or </w:t>
      </w:r>
      <w:r w:rsidRPr="00FA2880">
        <w:t>informationsecurity@</w:t>
      </w:r>
      <w:r w:rsidR="00F728D3" w:rsidRPr="00FA2880">
        <w:t>NYE</w:t>
      </w:r>
      <w:r w:rsidR="00FA2880">
        <w:t>.org</w:t>
      </w:r>
      <w:r w:rsidR="005A0B73">
        <w:t>.</w:t>
      </w:r>
    </w:p>
    <w:p w14:paraId="45CF0B22" w14:textId="77777777" w:rsidR="005A0B73" w:rsidRDefault="005A0B73" w:rsidP="005A0B73"/>
    <w:p w14:paraId="32EAFCBB" w14:textId="77777777" w:rsidR="005A0B73" w:rsidRDefault="005A0B73" w:rsidP="005A0B73">
      <w:pPr>
        <w:spacing w:before="100" w:after="100"/>
        <w:rPr>
          <w:b/>
          <w:color w:val="000000"/>
        </w:rPr>
      </w:pPr>
      <w:r>
        <w:rPr>
          <w:b/>
          <w:color w:val="000000"/>
        </w:rPr>
        <w:t>Revision History</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351"/>
        <w:gridCol w:w="1440"/>
        <w:gridCol w:w="1622"/>
        <w:gridCol w:w="1818"/>
      </w:tblGrid>
      <w:tr w:rsidR="005A0B73" w14:paraId="53EA5947" w14:textId="77777777" w:rsidTr="00E95E26">
        <w:tc>
          <w:tcPr>
            <w:tcW w:w="1032" w:type="dxa"/>
            <w:shd w:val="clear" w:color="auto" w:fill="800000"/>
          </w:tcPr>
          <w:p w14:paraId="7BEE628E" w14:textId="77777777" w:rsidR="005A0B73" w:rsidRDefault="005A0B73" w:rsidP="00D74173">
            <w:pPr>
              <w:jc w:val="center"/>
              <w:rPr>
                <w:rFonts w:ascii="Arial" w:hAnsi="Arial"/>
                <w:color w:val="FFFFFF"/>
              </w:rPr>
            </w:pPr>
            <w:r>
              <w:rPr>
                <w:rFonts w:ascii="Arial" w:hAnsi="Arial"/>
                <w:color w:val="FFFFFF"/>
              </w:rPr>
              <w:t>Version</w:t>
            </w:r>
          </w:p>
        </w:tc>
        <w:tc>
          <w:tcPr>
            <w:tcW w:w="1595" w:type="dxa"/>
            <w:shd w:val="clear" w:color="auto" w:fill="800000"/>
          </w:tcPr>
          <w:p w14:paraId="0347CC83" w14:textId="77777777" w:rsidR="005A0B73" w:rsidRDefault="005A0B73" w:rsidP="00D74173">
            <w:pPr>
              <w:jc w:val="center"/>
              <w:rPr>
                <w:rFonts w:ascii="Arial" w:hAnsi="Arial"/>
                <w:color w:val="FFFFFF"/>
              </w:rPr>
            </w:pPr>
            <w:r>
              <w:rPr>
                <w:rFonts w:ascii="Arial" w:hAnsi="Arial"/>
                <w:color w:val="FFFFFF"/>
              </w:rPr>
              <w:t>Author</w:t>
            </w:r>
          </w:p>
        </w:tc>
        <w:tc>
          <w:tcPr>
            <w:tcW w:w="1351" w:type="dxa"/>
            <w:shd w:val="clear" w:color="auto" w:fill="800000"/>
          </w:tcPr>
          <w:p w14:paraId="747D78DB" w14:textId="77777777" w:rsidR="005A0B73" w:rsidRDefault="005A0B73" w:rsidP="00D74173">
            <w:pPr>
              <w:jc w:val="center"/>
              <w:rPr>
                <w:rFonts w:ascii="Arial" w:hAnsi="Arial"/>
                <w:color w:val="FFFFFF"/>
              </w:rPr>
            </w:pPr>
            <w:r>
              <w:rPr>
                <w:rFonts w:ascii="Arial" w:hAnsi="Arial"/>
                <w:color w:val="FFFFFF"/>
              </w:rPr>
              <w:t>Date</w:t>
            </w:r>
          </w:p>
        </w:tc>
        <w:tc>
          <w:tcPr>
            <w:tcW w:w="1440" w:type="dxa"/>
            <w:shd w:val="clear" w:color="auto" w:fill="800000"/>
          </w:tcPr>
          <w:p w14:paraId="0C925D67" w14:textId="77777777" w:rsidR="005A0B73" w:rsidRDefault="005A0B73" w:rsidP="00D74173">
            <w:pPr>
              <w:jc w:val="center"/>
              <w:rPr>
                <w:rFonts w:ascii="Arial" w:hAnsi="Arial"/>
                <w:color w:val="FFFFFF"/>
              </w:rPr>
            </w:pPr>
            <w:r>
              <w:rPr>
                <w:rFonts w:ascii="Arial" w:hAnsi="Arial"/>
                <w:color w:val="FFFFFF"/>
              </w:rPr>
              <w:t>Comments</w:t>
            </w:r>
          </w:p>
        </w:tc>
        <w:tc>
          <w:tcPr>
            <w:tcW w:w="1622" w:type="dxa"/>
            <w:shd w:val="clear" w:color="auto" w:fill="800000"/>
          </w:tcPr>
          <w:p w14:paraId="6615FBED" w14:textId="77777777" w:rsidR="005A0B73" w:rsidRDefault="005A0B73" w:rsidP="00D74173">
            <w:pPr>
              <w:jc w:val="center"/>
              <w:rPr>
                <w:rFonts w:ascii="Arial" w:hAnsi="Arial"/>
                <w:color w:val="FFFFFF"/>
              </w:rPr>
            </w:pPr>
            <w:r>
              <w:rPr>
                <w:rFonts w:ascii="Arial" w:hAnsi="Arial"/>
                <w:color w:val="FFFFFF"/>
              </w:rPr>
              <w:t xml:space="preserve">Approved by </w:t>
            </w:r>
          </w:p>
        </w:tc>
        <w:tc>
          <w:tcPr>
            <w:tcW w:w="1818" w:type="dxa"/>
            <w:shd w:val="clear" w:color="auto" w:fill="800000"/>
          </w:tcPr>
          <w:p w14:paraId="746EA62F" w14:textId="77777777" w:rsidR="005A0B73" w:rsidRDefault="005A0B73" w:rsidP="00D74173">
            <w:pPr>
              <w:jc w:val="center"/>
              <w:rPr>
                <w:rFonts w:ascii="Arial" w:hAnsi="Arial"/>
                <w:color w:val="FFFFFF"/>
              </w:rPr>
            </w:pPr>
            <w:r>
              <w:rPr>
                <w:rFonts w:ascii="Arial" w:hAnsi="Arial"/>
                <w:color w:val="FFFFFF"/>
              </w:rPr>
              <w:t>Approved Date</w:t>
            </w:r>
          </w:p>
        </w:tc>
      </w:tr>
      <w:tr w:rsidR="005A0B73" w14:paraId="0B4B2963" w14:textId="77777777" w:rsidTr="00E95E26">
        <w:tc>
          <w:tcPr>
            <w:tcW w:w="1032" w:type="dxa"/>
          </w:tcPr>
          <w:p w14:paraId="606FCA8A" w14:textId="77777777" w:rsidR="005A0B73" w:rsidRDefault="005A0B73" w:rsidP="001C269F">
            <w:pPr>
              <w:jc w:val="center"/>
              <w:rPr>
                <w:rFonts w:ascii="Arial" w:hAnsi="Arial"/>
                <w:sz w:val="22"/>
              </w:rPr>
            </w:pPr>
            <w:r>
              <w:rPr>
                <w:rFonts w:ascii="Arial" w:hAnsi="Arial"/>
                <w:sz w:val="22"/>
              </w:rPr>
              <w:t>v 1.</w:t>
            </w:r>
            <w:r w:rsidR="001C269F">
              <w:rPr>
                <w:rFonts w:ascii="Arial" w:hAnsi="Arial"/>
                <w:sz w:val="22"/>
              </w:rPr>
              <w:t>3</w:t>
            </w:r>
          </w:p>
        </w:tc>
        <w:tc>
          <w:tcPr>
            <w:tcW w:w="1595" w:type="dxa"/>
          </w:tcPr>
          <w:p w14:paraId="3BB9F07E" w14:textId="77777777" w:rsidR="005A0B73" w:rsidRDefault="00F728D3" w:rsidP="00D74173">
            <w:pPr>
              <w:jc w:val="center"/>
              <w:rPr>
                <w:rFonts w:ascii="Arial" w:hAnsi="Arial"/>
                <w:sz w:val="22"/>
              </w:rPr>
            </w:pPr>
            <w:r>
              <w:rPr>
                <w:rFonts w:ascii="Arial" w:hAnsi="Arial"/>
                <w:sz w:val="22"/>
              </w:rPr>
              <w:t>Author</w:t>
            </w:r>
          </w:p>
        </w:tc>
        <w:tc>
          <w:tcPr>
            <w:tcW w:w="1351" w:type="dxa"/>
          </w:tcPr>
          <w:p w14:paraId="674BDBE0" w14:textId="18CFC5F1" w:rsidR="005A0B73" w:rsidRDefault="001C269F" w:rsidP="001C269F">
            <w:pPr>
              <w:jc w:val="center"/>
              <w:rPr>
                <w:rFonts w:ascii="Arial" w:hAnsi="Arial"/>
                <w:sz w:val="22"/>
              </w:rPr>
            </w:pPr>
            <w:r>
              <w:rPr>
                <w:rFonts w:ascii="Arial" w:hAnsi="Arial"/>
                <w:sz w:val="22"/>
              </w:rPr>
              <w:t>12</w:t>
            </w:r>
            <w:r w:rsidR="005A0B73">
              <w:rPr>
                <w:rFonts w:ascii="Arial" w:hAnsi="Arial"/>
                <w:sz w:val="22"/>
              </w:rPr>
              <w:t>/</w:t>
            </w:r>
            <w:r>
              <w:rPr>
                <w:rFonts w:ascii="Arial" w:hAnsi="Arial"/>
                <w:sz w:val="22"/>
              </w:rPr>
              <w:t>28</w:t>
            </w:r>
            <w:r w:rsidR="005A0B73">
              <w:rPr>
                <w:rFonts w:ascii="Arial" w:hAnsi="Arial"/>
                <w:sz w:val="22"/>
              </w:rPr>
              <w:t>/</w:t>
            </w:r>
            <w:r>
              <w:rPr>
                <w:rFonts w:ascii="Arial" w:hAnsi="Arial"/>
                <w:sz w:val="22"/>
              </w:rPr>
              <w:t>201</w:t>
            </w:r>
            <w:r w:rsidR="00FA2880">
              <w:rPr>
                <w:rFonts w:ascii="Arial" w:hAnsi="Arial"/>
                <w:sz w:val="22"/>
              </w:rPr>
              <w:t>5</w:t>
            </w:r>
          </w:p>
        </w:tc>
        <w:tc>
          <w:tcPr>
            <w:tcW w:w="1440" w:type="dxa"/>
          </w:tcPr>
          <w:p w14:paraId="643F12DD" w14:textId="77777777" w:rsidR="005A0B73" w:rsidRDefault="005A0B73" w:rsidP="00D74173">
            <w:pPr>
              <w:jc w:val="center"/>
              <w:rPr>
                <w:rFonts w:ascii="Arial" w:hAnsi="Arial"/>
                <w:sz w:val="22"/>
              </w:rPr>
            </w:pPr>
          </w:p>
        </w:tc>
        <w:tc>
          <w:tcPr>
            <w:tcW w:w="1622" w:type="dxa"/>
          </w:tcPr>
          <w:p w14:paraId="62C3971A" w14:textId="77777777" w:rsidR="005A0B73" w:rsidRDefault="00F728D3" w:rsidP="00D74173">
            <w:pPr>
              <w:jc w:val="center"/>
              <w:rPr>
                <w:rFonts w:ascii="Arial" w:hAnsi="Arial"/>
                <w:sz w:val="22"/>
              </w:rPr>
            </w:pPr>
            <w:r>
              <w:rPr>
                <w:rFonts w:ascii="Arial" w:hAnsi="Arial"/>
                <w:sz w:val="22"/>
              </w:rPr>
              <w:t>Approver</w:t>
            </w:r>
          </w:p>
        </w:tc>
        <w:tc>
          <w:tcPr>
            <w:tcW w:w="1818" w:type="dxa"/>
          </w:tcPr>
          <w:p w14:paraId="0488B317" w14:textId="179B9E9C" w:rsidR="005A0B73" w:rsidRDefault="001C269F" w:rsidP="001C269F">
            <w:pPr>
              <w:jc w:val="center"/>
              <w:rPr>
                <w:rFonts w:ascii="Arial" w:hAnsi="Arial"/>
                <w:sz w:val="22"/>
              </w:rPr>
            </w:pPr>
            <w:r>
              <w:rPr>
                <w:rFonts w:ascii="Arial" w:hAnsi="Arial"/>
                <w:sz w:val="22"/>
              </w:rPr>
              <w:t>01</w:t>
            </w:r>
            <w:r w:rsidR="005A0B73">
              <w:rPr>
                <w:rFonts w:ascii="Arial" w:hAnsi="Arial"/>
                <w:sz w:val="22"/>
              </w:rPr>
              <w:t>/</w:t>
            </w:r>
            <w:r>
              <w:rPr>
                <w:rFonts w:ascii="Arial" w:hAnsi="Arial"/>
                <w:sz w:val="22"/>
              </w:rPr>
              <w:t>06</w:t>
            </w:r>
            <w:r w:rsidR="005A0B73">
              <w:rPr>
                <w:rFonts w:ascii="Arial" w:hAnsi="Arial"/>
                <w:sz w:val="22"/>
              </w:rPr>
              <w:t>/</w:t>
            </w:r>
            <w:r>
              <w:rPr>
                <w:rFonts w:ascii="Arial" w:hAnsi="Arial"/>
                <w:sz w:val="22"/>
              </w:rPr>
              <w:t>201</w:t>
            </w:r>
            <w:r w:rsidR="00FA2880">
              <w:rPr>
                <w:rFonts w:ascii="Arial" w:hAnsi="Arial"/>
                <w:sz w:val="22"/>
              </w:rPr>
              <w:t>6</w:t>
            </w:r>
          </w:p>
        </w:tc>
      </w:tr>
    </w:tbl>
    <w:p w14:paraId="5D7F7F00" w14:textId="77777777" w:rsidR="00D81D80" w:rsidRDefault="00D81D80">
      <w:pPr>
        <w:rPr>
          <w:sz w:val="22"/>
        </w:rPr>
      </w:pPr>
    </w:p>
    <w:p w14:paraId="7F37FA23" w14:textId="77777777" w:rsidR="00D81D80" w:rsidRDefault="00D81D80">
      <w:pPr>
        <w:rPr>
          <w:sz w:val="22"/>
        </w:rPr>
      </w:pPr>
    </w:p>
    <w:p w14:paraId="21841A6F" w14:textId="77777777" w:rsidR="00D81D80" w:rsidRDefault="00D81D80">
      <w:pPr>
        <w:rPr>
          <w:sz w:val="22"/>
        </w:rPr>
      </w:pPr>
    </w:p>
    <w:p w14:paraId="63F6E8C4" w14:textId="77777777" w:rsidR="00D81D80" w:rsidRDefault="00D81D80">
      <w:pPr>
        <w:rPr>
          <w:sz w:val="22"/>
        </w:rPr>
      </w:pPr>
    </w:p>
    <w:p w14:paraId="124C9C3F" w14:textId="77777777" w:rsidR="00D81D80" w:rsidRDefault="00D81D80">
      <w:pPr>
        <w:rPr>
          <w:sz w:val="22"/>
        </w:rPr>
      </w:pPr>
    </w:p>
    <w:p w14:paraId="2012C5BA" w14:textId="77777777" w:rsidR="00D81D80" w:rsidRDefault="00D81D80">
      <w:pPr>
        <w:rPr>
          <w:sz w:val="22"/>
        </w:rPr>
      </w:pPr>
    </w:p>
    <w:p w14:paraId="0B3823D3" w14:textId="77777777" w:rsidR="00D81D80" w:rsidRDefault="00D81D80">
      <w:pPr>
        <w:rPr>
          <w:sz w:val="22"/>
        </w:rPr>
      </w:pPr>
    </w:p>
    <w:p w14:paraId="03C3126C" w14:textId="77777777" w:rsidR="00D81D80" w:rsidRDefault="00D81D80">
      <w:pPr>
        <w:rPr>
          <w:sz w:val="22"/>
        </w:rPr>
      </w:pPr>
    </w:p>
    <w:p w14:paraId="6DA6789F" w14:textId="77777777" w:rsidR="00D81D80" w:rsidRDefault="00D81D80">
      <w:pPr>
        <w:rPr>
          <w:sz w:val="22"/>
        </w:rPr>
      </w:pPr>
    </w:p>
    <w:p w14:paraId="266E5F3A" w14:textId="77777777" w:rsidR="00D81D80" w:rsidRDefault="00D81D80">
      <w:pPr>
        <w:rPr>
          <w:sz w:val="22"/>
        </w:rPr>
      </w:pPr>
    </w:p>
    <w:p w14:paraId="73480A76" w14:textId="77777777" w:rsidR="00D81D80" w:rsidRDefault="00D81D80">
      <w:pPr>
        <w:rPr>
          <w:sz w:val="22"/>
        </w:rPr>
      </w:pPr>
    </w:p>
    <w:p w14:paraId="2DC63B44" w14:textId="77777777" w:rsidR="00D81D80" w:rsidRDefault="00D81D80">
      <w:pPr>
        <w:rPr>
          <w:sz w:val="22"/>
        </w:rPr>
      </w:pPr>
    </w:p>
    <w:p w14:paraId="28DC76D9" w14:textId="77777777" w:rsidR="00D81D80" w:rsidRDefault="00D81D80">
      <w:pPr>
        <w:rPr>
          <w:sz w:val="22"/>
        </w:rPr>
      </w:pPr>
    </w:p>
    <w:p w14:paraId="2CC81FD3" w14:textId="77777777" w:rsidR="00D81D80" w:rsidRDefault="00D81D80">
      <w:pPr>
        <w:rPr>
          <w:sz w:val="22"/>
        </w:rPr>
      </w:pPr>
    </w:p>
    <w:p w14:paraId="1479B5F3" w14:textId="77777777" w:rsidR="00D81D80" w:rsidRDefault="00D81D80">
      <w:pPr>
        <w:rPr>
          <w:sz w:val="22"/>
        </w:rPr>
      </w:pPr>
    </w:p>
    <w:p w14:paraId="1C45EC05" w14:textId="77777777" w:rsidR="005A0B73" w:rsidRDefault="005A0B73">
      <w:pPr>
        <w:rPr>
          <w:sz w:val="22"/>
        </w:rPr>
      </w:pPr>
    </w:p>
    <w:p w14:paraId="417C2CE5" w14:textId="77777777" w:rsidR="005A0B73" w:rsidRDefault="005A0B73">
      <w:pPr>
        <w:rPr>
          <w:sz w:val="22"/>
        </w:rPr>
      </w:pPr>
    </w:p>
    <w:p w14:paraId="53D3260E" w14:textId="77777777" w:rsidR="005A0B73" w:rsidRDefault="005A0B73">
      <w:pPr>
        <w:rPr>
          <w:sz w:val="22"/>
        </w:rPr>
      </w:pPr>
    </w:p>
    <w:p w14:paraId="6667D142" w14:textId="77777777" w:rsidR="005A0B73" w:rsidRDefault="005A0B73">
      <w:pPr>
        <w:rPr>
          <w:sz w:val="22"/>
        </w:rPr>
      </w:pPr>
    </w:p>
    <w:p w14:paraId="37D3B994" w14:textId="77777777" w:rsidR="005A0B73" w:rsidRDefault="005A0B73">
      <w:pPr>
        <w:rPr>
          <w:sz w:val="22"/>
        </w:rPr>
      </w:pPr>
    </w:p>
    <w:p w14:paraId="50832C1F" w14:textId="77777777" w:rsidR="005A0B73" w:rsidRDefault="005A0B73">
      <w:pPr>
        <w:rPr>
          <w:sz w:val="22"/>
        </w:rPr>
      </w:pPr>
    </w:p>
    <w:p w14:paraId="5340746E" w14:textId="77777777" w:rsidR="005A0B73" w:rsidRDefault="005A0B73">
      <w:pPr>
        <w:rPr>
          <w:sz w:val="22"/>
        </w:rPr>
      </w:pPr>
    </w:p>
    <w:p w14:paraId="6ABF91A0" w14:textId="77777777" w:rsidR="005A0B73" w:rsidRDefault="005A0B73">
      <w:pPr>
        <w:rPr>
          <w:sz w:val="22"/>
        </w:rPr>
      </w:pPr>
    </w:p>
    <w:p w14:paraId="52429605" w14:textId="77777777" w:rsidR="005A0B73" w:rsidRDefault="005A0B73">
      <w:pPr>
        <w:rPr>
          <w:sz w:val="22"/>
        </w:rPr>
      </w:pPr>
    </w:p>
    <w:p w14:paraId="5F82110F" w14:textId="77777777" w:rsidR="005A0B73" w:rsidRDefault="005A0B73">
      <w:pPr>
        <w:rPr>
          <w:sz w:val="22"/>
        </w:rPr>
      </w:pPr>
    </w:p>
    <w:p w14:paraId="1BD56516" w14:textId="77777777" w:rsidR="005A0B73" w:rsidRDefault="005A0B73">
      <w:pPr>
        <w:rPr>
          <w:sz w:val="22"/>
        </w:rPr>
      </w:pPr>
    </w:p>
    <w:p w14:paraId="6493C166" w14:textId="77777777" w:rsidR="005A0B73" w:rsidRDefault="005A0B73">
      <w:pPr>
        <w:rPr>
          <w:sz w:val="22"/>
        </w:rPr>
      </w:pPr>
    </w:p>
    <w:p w14:paraId="136F600A" w14:textId="77777777" w:rsidR="005A0B73" w:rsidRDefault="005A0B73">
      <w:pPr>
        <w:rPr>
          <w:sz w:val="22"/>
        </w:rPr>
      </w:pPr>
    </w:p>
    <w:p w14:paraId="32C42E62" w14:textId="77777777" w:rsidR="00D81D80" w:rsidRDefault="00D81D80">
      <w:pPr>
        <w:rPr>
          <w:sz w:val="22"/>
        </w:rPr>
      </w:pPr>
    </w:p>
    <w:p w14:paraId="2B343BC5" w14:textId="77777777" w:rsidR="00D81D80" w:rsidRDefault="00D81D80">
      <w:pPr>
        <w:rPr>
          <w:sz w:val="22"/>
        </w:rPr>
      </w:pPr>
    </w:p>
    <w:p w14:paraId="0DE5CA10" w14:textId="77777777" w:rsidR="00D81D80" w:rsidRDefault="00D81D80">
      <w:pPr>
        <w:rPr>
          <w:sz w:val="22"/>
        </w:rPr>
      </w:pPr>
    </w:p>
    <w:p w14:paraId="438584F4" w14:textId="77777777" w:rsidR="00D81D80" w:rsidRDefault="00D81D80">
      <w:pPr>
        <w:rPr>
          <w:sz w:val="22"/>
        </w:rPr>
      </w:pPr>
    </w:p>
    <w:p w14:paraId="744A66DE" w14:textId="77777777" w:rsidR="00D81D80" w:rsidRDefault="00D81D80">
      <w:pPr>
        <w:rPr>
          <w:sz w:val="22"/>
        </w:rPr>
      </w:pPr>
    </w:p>
    <w:p w14:paraId="655957DE" w14:textId="77777777" w:rsidR="00D81D80" w:rsidRDefault="00D81D80">
      <w:pPr>
        <w:rPr>
          <w:sz w:val="22"/>
        </w:rPr>
      </w:pPr>
    </w:p>
    <w:p w14:paraId="2F8CDE5A" w14:textId="77777777" w:rsidR="00D81D80" w:rsidRDefault="00D81D80">
      <w:pPr>
        <w:rPr>
          <w:sz w:val="22"/>
        </w:rPr>
      </w:pPr>
    </w:p>
    <w:p w14:paraId="4A3B0274" w14:textId="77777777" w:rsidR="00D81D80" w:rsidRDefault="00D81D80">
      <w:pPr>
        <w:rPr>
          <w:sz w:val="22"/>
        </w:rPr>
      </w:pPr>
    </w:p>
    <w:p w14:paraId="54D9FB39" w14:textId="77777777" w:rsidR="00D81D80" w:rsidRDefault="00D81D80">
      <w:pPr>
        <w:rPr>
          <w:sz w:val="22"/>
        </w:rPr>
      </w:pPr>
    </w:p>
    <w:p w14:paraId="4987A6CD" w14:textId="77777777" w:rsidR="00D81D80" w:rsidRDefault="00D81D80">
      <w:pPr>
        <w:rPr>
          <w:sz w:val="22"/>
        </w:rPr>
      </w:pPr>
    </w:p>
    <w:p w14:paraId="7416F24B" w14:textId="77777777" w:rsidR="00D81D80" w:rsidRDefault="00D81D80">
      <w:pPr>
        <w:rPr>
          <w:sz w:val="22"/>
        </w:rPr>
      </w:pPr>
    </w:p>
    <w:p w14:paraId="2F5A0FB3" w14:textId="77777777" w:rsidR="00D81D80" w:rsidRDefault="00D81D80">
      <w:pPr>
        <w:rPr>
          <w:sz w:val="22"/>
        </w:rPr>
      </w:pPr>
    </w:p>
    <w:p w14:paraId="2D190199" w14:textId="77777777" w:rsidR="00D81D80" w:rsidRDefault="00D81D80">
      <w:pPr>
        <w:rPr>
          <w:sz w:val="22"/>
        </w:rPr>
      </w:pPr>
    </w:p>
    <w:p w14:paraId="335F0D92" w14:textId="77777777" w:rsidR="00D81D80" w:rsidRDefault="00D81D80">
      <w:pPr>
        <w:rPr>
          <w:sz w:val="22"/>
        </w:rPr>
      </w:pPr>
    </w:p>
    <w:p w14:paraId="60985C59" w14:textId="77777777" w:rsidR="00D81D80" w:rsidRDefault="00D81D80">
      <w:pPr>
        <w:rPr>
          <w:sz w:val="22"/>
        </w:rPr>
      </w:pPr>
    </w:p>
    <w:p w14:paraId="501BB905" w14:textId="77777777" w:rsidR="00D81D80" w:rsidRDefault="00D81D80">
      <w:pPr>
        <w:shd w:val="clear" w:color="auto" w:fill="C0C0C0"/>
        <w:spacing w:before="100" w:after="100"/>
        <w:outlineLvl w:val="1"/>
        <w:rPr>
          <w:b/>
          <w:color w:val="000000"/>
          <w:sz w:val="36"/>
        </w:rPr>
      </w:pPr>
      <w:bookmarkStart w:id="17" w:name="Privacy_Policy"/>
      <w:bookmarkEnd w:id="17"/>
      <w:r>
        <w:rPr>
          <w:b/>
          <w:color w:val="000000"/>
          <w:sz w:val="36"/>
        </w:rPr>
        <w:lastRenderedPageBreak/>
        <w:t xml:space="preserve">PRIVACY </w:t>
      </w:r>
      <w:r>
        <w:rPr>
          <w:b/>
          <w:color w:val="000000"/>
          <w:sz w:val="36"/>
          <w:shd w:val="clear" w:color="auto" w:fill="C0C0C0"/>
        </w:rPr>
        <w:t>POLICY</w:t>
      </w:r>
    </w:p>
    <w:p w14:paraId="5295C3DD" w14:textId="77777777" w:rsidR="00D81D80" w:rsidRDefault="00D81D80">
      <w:pPr>
        <w:rPr>
          <w:b/>
        </w:rPr>
      </w:pPr>
      <w:r>
        <w:rPr>
          <w:b/>
        </w:rPr>
        <w:t>Introduction</w:t>
      </w:r>
    </w:p>
    <w:p w14:paraId="5687E753" w14:textId="77777777" w:rsidR="00D81D80" w:rsidRDefault="00D81D80">
      <w:pPr>
        <w:rPr>
          <w:b/>
        </w:rPr>
      </w:pPr>
    </w:p>
    <w:p w14:paraId="36C24687" w14:textId="77777777" w:rsidR="00D81D80" w:rsidRDefault="00D81D80">
      <w:r>
        <w:t xml:space="preserve">Privacy Policies are mechanisms used to establish the limits and expectations for the users of </w:t>
      </w:r>
      <w:r w:rsidR="00F728D3">
        <w:rPr>
          <w:b/>
          <w:i/>
        </w:rPr>
        <w:t>NYE</w:t>
      </w:r>
      <w:r>
        <w:t xml:space="preserve"> information resources. Internal users should have no expectation of privacy with respect to information resources. </w:t>
      </w:r>
    </w:p>
    <w:p w14:paraId="561867AF" w14:textId="77777777" w:rsidR="00D81D80" w:rsidRDefault="00D81D80"/>
    <w:p w14:paraId="014E78B9" w14:textId="77777777" w:rsidR="00D81D80" w:rsidRDefault="00D81D80">
      <w:pPr>
        <w:rPr>
          <w:b/>
        </w:rPr>
      </w:pPr>
      <w:r>
        <w:rPr>
          <w:b/>
        </w:rPr>
        <w:t>Purpose</w:t>
      </w:r>
    </w:p>
    <w:p w14:paraId="3A7A0402" w14:textId="77777777" w:rsidR="00D81D80" w:rsidRDefault="00D81D80">
      <w:pPr>
        <w:rPr>
          <w:b/>
        </w:rPr>
      </w:pPr>
    </w:p>
    <w:p w14:paraId="75F8A068" w14:textId="77777777" w:rsidR="00D81D80" w:rsidRDefault="00D81D80">
      <w:pPr>
        <w:rPr>
          <w:b/>
        </w:rPr>
      </w:pPr>
      <w:r>
        <w:t xml:space="preserve">The purpose of the </w:t>
      </w:r>
      <w:r w:rsidR="00F728D3">
        <w:rPr>
          <w:b/>
          <w:i/>
        </w:rPr>
        <w:t>NYE</w:t>
      </w:r>
      <w:r>
        <w:t xml:space="preserve"> Information Privacy Policy is to clearly communicate the </w:t>
      </w:r>
      <w:r w:rsidR="00F728D3">
        <w:rPr>
          <w:b/>
          <w:i/>
        </w:rPr>
        <w:t>NYE</w:t>
      </w:r>
      <w:r>
        <w:t xml:space="preserve"> Information Technology privacy expectations to information resource users.</w:t>
      </w:r>
    </w:p>
    <w:p w14:paraId="5E2EBFB9" w14:textId="77777777" w:rsidR="00D81D80" w:rsidRDefault="00D81D80">
      <w:pPr>
        <w:rPr>
          <w:b/>
        </w:rPr>
      </w:pPr>
    </w:p>
    <w:p w14:paraId="427E057B" w14:textId="77777777" w:rsidR="00D81D80" w:rsidRDefault="00D81D80">
      <w:pPr>
        <w:rPr>
          <w:b/>
        </w:rPr>
      </w:pPr>
      <w:r>
        <w:rPr>
          <w:b/>
        </w:rPr>
        <w:t>Definitions</w:t>
      </w:r>
    </w:p>
    <w:p w14:paraId="77A52163" w14:textId="77777777" w:rsidR="00D81D80" w:rsidRDefault="00D81D80">
      <w:pPr>
        <w:spacing w:before="120"/>
        <w:jc w:val="both"/>
      </w:pPr>
      <w:r>
        <w:rPr>
          <w:b/>
        </w:rPr>
        <w:t>Webserver</w:t>
      </w:r>
      <w:r>
        <w:rPr>
          <w:b/>
          <w:color w:val="000000"/>
        </w:rPr>
        <w:t>:</w:t>
      </w:r>
      <w:r>
        <w:rPr>
          <w:b/>
        </w:rPr>
        <w:t xml:space="preserve"> </w:t>
      </w:r>
      <w:r>
        <w:t>A computer that delivers (</w:t>
      </w:r>
      <w:r>
        <w:rPr>
          <w:i/>
        </w:rPr>
        <w:t>serves up</w:t>
      </w:r>
      <w:r>
        <w:t>) web pages.</w:t>
      </w:r>
    </w:p>
    <w:p w14:paraId="14FECDC6" w14:textId="77777777" w:rsidR="00D81D80" w:rsidRDefault="00D81D80">
      <w:pPr>
        <w:spacing w:before="120"/>
        <w:jc w:val="both"/>
      </w:pPr>
      <w:r>
        <w:rPr>
          <w:b/>
        </w:rPr>
        <w:t>Web page:</w:t>
      </w:r>
      <w:r>
        <w:t xml:space="preserve"> A document on the World Wide Web. Every Web page is identified by a unique URL (Uniform Resource Locator). </w:t>
      </w:r>
    </w:p>
    <w:p w14:paraId="0E28F3AF" w14:textId="77777777" w:rsidR="00D81D80" w:rsidRDefault="00D81D80">
      <w:pPr>
        <w:spacing w:before="120"/>
        <w:jc w:val="both"/>
      </w:pPr>
      <w:r>
        <w:rPr>
          <w:b/>
          <w:snapToGrid w:val="0"/>
        </w:rPr>
        <w:t>World Wide Web:</w:t>
      </w:r>
      <w:r>
        <w:rPr>
          <w:snapToGrid w:val="0"/>
        </w:rPr>
        <w:t xml:space="preserve"> A system of Internet hosts that supports documents formatted in HTML (HyperText Markup Language) which contains links to other documents (hyperlinks) and to audio, video, and graphic images. Users can access the Web with special applications called browsers, such as Netscape Navigator, and Microsoft Internet Explorer.</w:t>
      </w:r>
    </w:p>
    <w:p w14:paraId="54193061" w14:textId="77777777" w:rsidR="00D81D80" w:rsidRDefault="00D81D80">
      <w:pPr>
        <w:rPr>
          <w:b/>
        </w:rPr>
      </w:pPr>
      <w:r>
        <w:rPr>
          <w:b/>
        </w:rPr>
        <w:t>Website</w:t>
      </w:r>
      <w:r>
        <w:rPr>
          <w:b/>
          <w:color w:val="000000"/>
        </w:rPr>
        <w:t>:</w:t>
      </w:r>
      <w:r>
        <w:rPr>
          <w:b/>
        </w:rPr>
        <w:t xml:space="preserve"> </w:t>
      </w:r>
      <w:r>
        <w:rPr>
          <w:snapToGrid w:val="0"/>
        </w:rPr>
        <w:t>A location on the World Wide Web, accessed by typing its address (URL) into a Web browser. A Web site always includes a home page and may contain additional documents or pages.</w:t>
      </w:r>
    </w:p>
    <w:p w14:paraId="6561CEBB" w14:textId="77777777" w:rsidR="00D81D80" w:rsidRDefault="00D81D80"/>
    <w:p w14:paraId="7444BF6F" w14:textId="77777777" w:rsidR="00D81D80" w:rsidRDefault="00D81D80">
      <w:pPr>
        <w:shd w:val="clear" w:color="auto" w:fill="00FFFF"/>
        <w:rPr>
          <w:b/>
        </w:rPr>
      </w:pPr>
      <w:r>
        <w:rPr>
          <w:b/>
        </w:rPr>
        <w:t>Privacy Policy</w:t>
      </w:r>
    </w:p>
    <w:p w14:paraId="0C710DEC" w14:textId="77777777" w:rsidR="00D81D80" w:rsidRDefault="00D81D80">
      <w:pPr>
        <w:widowControl w:val="0"/>
        <w:numPr>
          <w:ilvl w:val="0"/>
          <w:numId w:val="17"/>
        </w:numPr>
        <w:shd w:val="clear" w:color="auto" w:fill="00FFFF"/>
        <w:tabs>
          <w:tab w:val="left" w:pos="360"/>
        </w:tabs>
        <w:spacing w:before="120"/>
        <w:jc w:val="both"/>
      </w:pPr>
      <w:r>
        <w:t xml:space="preserve">Electronic files created, sent, received, or stored on information resources owned, leased, administered, or otherwise under the custody and control of </w:t>
      </w:r>
      <w:r w:rsidR="00F728D3">
        <w:rPr>
          <w:b/>
          <w:i/>
        </w:rPr>
        <w:t>NYE</w:t>
      </w:r>
      <w:r>
        <w:t xml:space="preserve"> are not private and may be accessed by </w:t>
      </w:r>
      <w:r w:rsidR="00F728D3">
        <w:rPr>
          <w:b/>
          <w:i/>
        </w:rPr>
        <w:t>NYE</w:t>
      </w:r>
      <w:r>
        <w:t xml:space="preserve"> </w:t>
      </w:r>
      <w:r>
        <w:rPr>
          <w:b/>
        </w:rPr>
        <w:t>IT</w:t>
      </w:r>
      <w:r>
        <w:t xml:space="preserve"> employees, for business reasons at any time without knowledge of the information resource user or owner.</w:t>
      </w:r>
    </w:p>
    <w:p w14:paraId="682FCF4E" w14:textId="77777777" w:rsidR="00D81D80" w:rsidRDefault="00D81D80">
      <w:pPr>
        <w:widowControl w:val="0"/>
        <w:numPr>
          <w:ilvl w:val="0"/>
          <w:numId w:val="17"/>
        </w:numPr>
        <w:shd w:val="clear" w:color="auto" w:fill="00FFFF"/>
        <w:tabs>
          <w:tab w:val="left" w:pos="360"/>
        </w:tabs>
        <w:spacing w:before="120"/>
        <w:jc w:val="both"/>
      </w:pPr>
      <w:r>
        <w:t xml:space="preserve">To manage systems and enforce security, the </w:t>
      </w:r>
      <w:r w:rsidR="00F728D3">
        <w:rPr>
          <w:b/>
          <w:i/>
        </w:rPr>
        <w:t>NYE</w:t>
      </w:r>
      <w:r>
        <w:t xml:space="preserve"> may log, review, and otherwise utilize any information stored on or passing through its </w:t>
      </w:r>
      <w:r>
        <w:rPr>
          <w:b/>
        </w:rPr>
        <w:t>IT</w:t>
      </w:r>
      <w:r>
        <w:t xml:space="preserve"> systems in accordance with the provisions and safeguards provided in the Texas Administrative Code 202, Information Resource Standards. For these same purposes, the </w:t>
      </w:r>
      <w:r w:rsidR="00F728D3">
        <w:rPr>
          <w:b/>
          <w:i/>
        </w:rPr>
        <w:t>NYE</w:t>
      </w:r>
      <w:r>
        <w:t xml:space="preserve"> may also capture User activity such as IP addresses and web sites visited.</w:t>
      </w:r>
    </w:p>
    <w:p w14:paraId="0D30C280" w14:textId="77777777" w:rsidR="00D81D80" w:rsidRDefault="00D81D80">
      <w:pPr>
        <w:widowControl w:val="0"/>
        <w:numPr>
          <w:ilvl w:val="0"/>
          <w:numId w:val="17"/>
        </w:numPr>
        <w:shd w:val="clear" w:color="auto" w:fill="00FFFF"/>
        <w:tabs>
          <w:tab w:val="left" w:pos="360"/>
        </w:tabs>
        <w:spacing w:before="120"/>
        <w:jc w:val="both"/>
      </w:pPr>
      <w:r>
        <w:t xml:space="preserve">A wide variety of third parties have entrusted their information to </w:t>
      </w:r>
      <w:r w:rsidR="00F728D3">
        <w:rPr>
          <w:b/>
          <w:i/>
        </w:rPr>
        <w:t>NYE</w:t>
      </w:r>
      <w:r>
        <w:t xml:space="preserve"> for business purposes, and all workers at the </w:t>
      </w:r>
      <w:r w:rsidR="00F728D3">
        <w:rPr>
          <w:b/>
          <w:i/>
        </w:rPr>
        <w:t>NYE</w:t>
      </w:r>
      <w:r>
        <w:t xml:space="preserve"> must do their best to safeguard the privacy and security of this information.  The most important of these third parties is the individual customer; customer account data is accordingly confidential and access will be strictly limited based on business need for access.</w:t>
      </w:r>
    </w:p>
    <w:p w14:paraId="22A24FD7" w14:textId="59D4973A" w:rsidR="00D81D80" w:rsidRDefault="00D81D80">
      <w:pPr>
        <w:widowControl w:val="0"/>
        <w:numPr>
          <w:ilvl w:val="0"/>
          <w:numId w:val="17"/>
        </w:numPr>
        <w:shd w:val="clear" w:color="auto" w:fill="00FFFF"/>
        <w:tabs>
          <w:tab w:val="left" w:pos="360"/>
        </w:tabs>
        <w:spacing w:before="120"/>
        <w:jc w:val="both"/>
      </w:pPr>
      <w:r>
        <w:t xml:space="preserve">Users must report any weaknesses in </w:t>
      </w:r>
      <w:r w:rsidR="00F728D3">
        <w:rPr>
          <w:b/>
          <w:i/>
        </w:rPr>
        <w:t>NYE</w:t>
      </w:r>
      <w:r>
        <w:t xml:space="preserve"> computer security, any incidents of possible misuse or violation of this agreement to the proper authorities. </w:t>
      </w:r>
      <w:r>
        <w:rPr>
          <w:shd w:val="clear" w:color="auto" w:fill="00FFFF"/>
        </w:rPr>
        <w:t xml:space="preserve">An internal email address, </w:t>
      </w:r>
      <w:hyperlink r:id="rId40" w:history="1">
        <w:r>
          <w:rPr>
            <w:rStyle w:val="Hyperlink"/>
            <w:b/>
            <w:i/>
            <w:shd w:val="clear" w:color="auto" w:fill="00FFFF"/>
          </w:rPr>
          <w:t>Information Security</w:t>
        </w:r>
      </w:hyperlink>
      <w:r>
        <w:rPr>
          <w:b/>
          <w:i/>
          <w:shd w:val="clear" w:color="auto" w:fill="00FFFF"/>
        </w:rPr>
        <w:t xml:space="preserve">, </w:t>
      </w:r>
      <w:r>
        <w:rPr>
          <w:shd w:val="clear" w:color="auto" w:fill="00FFFF"/>
        </w:rPr>
        <w:t xml:space="preserve">has been established within the </w:t>
      </w:r>
      <w:r w:rsidR="00F728D3">
        <w:rPr>
          <w:b/>
          <w:i/>
          <w:shd w:val="clear" w:color="auto" w:fill="00FFFF"/>
        </w:rPr>
        <w:t>NYE</w:t>
      </w:r>
      <w:r>
        <w:rPr>
          <w:shd w:val="clear" w:color="auto" w:fill="00FFFF"/>
        </w:rPr>
        <w:t xml:space="preserve"> for reporting information security issues.</w:t>
      </w:r>
    </w:p>
    <w:p w14:paraId="47DDAC71" w14:textId="77777777" w:rsidR="00D81D80" w:rsidRDefault="00D81D80">
      <w:pPr>
        <w:widowControl w:val="0"/>
        <w:numPr>
          <w:ilvl w:val="0"/>
          <w:numId w:val="17"/>
        </w:numPr>
        <w:shd w:val="clear" w:color="auto" w:fill="00FFFF"/>
        <w:tabs>
          <w:tab w:val="left" w:pos="360"/>
        </w:tabs>
        <w:spacing w:before="120"/>
        <w:jc w:val="both"/>
        <w:rPr>
          <w:b/>
        </w:rPr>
      </w:pPr>
      <w:r>
        <w:lastRenderedPageBreak/>
        <w:t xml:space="preserve">Users must not attempt to access any data or programs contained on </w:t>
      </w:r>
      <w:r w:rsidR="00F728D3">
        <w:rPr>
          <w:b/>
          <w:i/>
        </w:rPr>
        <w:t>NYE</w:t>
      </w:r>
      <w:r>
        <w:t xml:space="preserve"> systems for which they do not have authorization or explicit consent.</w:t>
      </w:r>
    </w:p>
    <w:p w14:paraId="1E2D53E1" w14:textId="77777777" w:rsidR="00D81D80" w:rsidRDefault="00D81D80">
      <w:pPr>
        <w:rPr>
          <w:b/>
        </w:rPr>
      </w:pPr>
    </w:p>
    <w:p w14:paraId="4BF796A2" w14:textId="77777777" w:rsidR="00D81D80" w:rsidRDefault="00D81D80">
      <w:pPr>
        <w:rPr>
          <w:b/>
        </w:rPr>
      </w:pPr>
      <w:r>
        <w:rPr>
          <w:b/>
        </w:rPr>
        <w:t>Support Information</w:t>
      </w:r>
    </w:p>
    <w:p w14:paraId="745AB205" w14:textId="77777777" w:rsidR="00D81D80" w:rsidRDefault="00D81D80">
      <w:r>
        <w:t>This Policy is supported by the Security Policy Standard.</w:t>
      </w:r>
    </w:p>
    <w:p w14:paraId="566C5C9B" w14:textId="77777777" w:rsidR="00D81D80" w:rsidRDefault="00D81D80">
      <w:pPr>
        <w:spacing w:before="120" w:after="120"/>
      </w:pPr>
      <w:r>
        <w:rPr>
          <w:b/>
        </w:rPr>
        <w:t>Disciplinary Action</w:t>
      </w:r>
    </w:p>
    <w:p w14:paraId="16298AA4"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52B8715F"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5C481804" w14:textId="77777777">
        <w:tc>
          <w:tcPr>
            <w:tcW w:w="1032" w:type="dxa"/>
            <w:shd w:val="clear" w:color="auto" w:fill="800000"/>
          </w:tcPr>
          <w:p w14:paraId="08E22168"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662848BA"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327AFF62"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33A41716"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39168195"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2F75FBC2" w14:textId="77777777" w:rsidR="00D81D80" w:rsidRDefault="00D81D80">
            <w:pPr>
              <w:jc w:val="center"/>
              <w:rPr>
                <w:rFonts w:ascii="Arial" w:hAnsi="Arial"/>
                <w:color w:val="FFFFFF"/>
              </w:rPr>
            </w:pPr>
            <w:r>
              <w:rPr>
                <w:rFonts w:ascii="Arial" w:hAnsi="Arial"/>
                <w:color w:val="FFFFFF"/>
              </w:rPr>
              <w:t>Approved Date</w:t>
            </w:r>
          </w:p>
        </w:tc>
      </w:tr>
      <w:tr w:rsidR="00D81D80" w14:paraId="6716BD0C" w14:textId="77777777">
        <w:tc>
          <w:tcPr>
            <w:tcW w:w="1032" w:type="dxa"/>
          </w:tcPr>
          <w:p w14:paraId="54CE49C9" w14:textId="77777777" w:rsidR="00D81D80" w:rsidRDefault="00D81D80">
            <w:pPr>
              <w:jc w:val="center"/>
              <w:rPr>
                <w:rFonts w:ascii="Arial" w:hAnsi="Arial"/>
                <w:sz w:val="22"/>
              </w:rPr>
            </w:pPr>
            <w:r>
              <w:rPr>
                <w:rFonts w:ascii="Arial" w:hAnsi="Arial"/>
                <w:sz w:val="22"/>
              </w:rPr>
              <w:t>v 1.0</w:t>
            </w:r>
          </w:p>
        </w:tc>
        <w:tc>
          <w:tcPr>
            <w:tcW w:w="1595" w:type="dxa"/>
          </w:tcPr>
          <w:p w14:paraId="08F19949" w14:textId="77777777" w:rsidR="00D81D80" w:rsidRDefault="00F728D3">
            <w:pPr>
              <w:jc w:val="center"/>
              <w:rPr>
                <w:rFonts w:ascii="Arial" w:hAnsi="Arial"/>
                <w:sz w:val="22"/>
              </w:rPr>
            </w:pPr>
            <w:r>
              <w:rPr>
                <w:rFonts w:ascii="Arial" w:hAnsi="Arial"/>
                <w:sz w:val="22"/>
              </w:rPr>
              <w:t>Author</w:t>
            </w:r>
          </w:p>
        </w:tc>
        <w:tc>
          <w:tcPr>
            <w:tcW w:w="1079" w:type="dxa"/>
          </w:tcPr>
          <w:p w14:paraId="37924343" w14:textId="77777777" w:rsidR="00D81D80" w:rsidRDefault="00F728D3">
            <w:pPr>
              <w:jc w:val="center"/>
              <w:rPr>
                <w:rFonts w:ascii="Arial" w:hAnsi="Arial"/>
                <w:sz w:val="22"/>
              </w:rPr>
            </w:pPr>
            <w:r>
              <w:rPr>
                <w:rFonts w:ascii="Arial" w:hAnsi="Arial"/>
                <w:sz w:val="22"/>
              </w:rPr>
              <w:t>06/20/2016</w:t>
            </w:r>
          </w:p>
        </w:tc>
        <w:tc>
          <w:tcPr>
            <w:tcW w:w="1527" w:type="dxa"/>
            <w:gridSpan w:val="2"/>
          </w:tcPr>
          <w:p w14:paraId="012B2E98" w14:textId="77777777" w:rsidR="00D81D80" w:rsidRDefault="00D81D80">
            <w:pPr>
              <w:jc w:val="center"/>
              <w:rPr>
                <w:rFonts w:ascii="Arial" w:hAnsi="Arial"/>
                <w:sz w:val="22"/>
              </w:rPr>
            </w:pPr>
          </w:p>
        </w:tc>
        <w:tc>
          <w:tcPr>
            <w:tcW w:w="1715" w:type="dxa"/>
          </w:tcPr>
          <w:p w14:paraId="70A73B1B" w14:textId="77777777" w:rsidR="00D81D80" w:rsidRDefault="00F728D3">
            <w:pPr>
              <w:jc w:val="center"/>
              <w:rPr>
                <w:rFonts w:ascii="Arial" w:hAnsi="Arial"/>
                <w:sz w:val="22"/>
              </w:rPr>
            </w:pPr>
            <w:r>
              <w:rPr>
                <w:rFonts w:ascii="Arial" w:hAnsi="Arial"/>
                <w:sz w:val="22"/>
              </w:rPr>
              <w:t>Approver</w:t>
            </w:r>
          </w:p>
        </w:tc>
        <w:tc>
          <w:tcPr>
            <w:tcW w:w="1908" w:type="dxa"/>
          </w:tcPr>
          <w:p w14:paraId="5A937C5C" w14:textId="77777777" w:rsidR="00D81D80" w:rsidRDefault="00F728D3">
            <w:pPr>
              <w:jc w:val="center"/>
              <w:rPr>
                <w:rFonts w:ascii="Arial" w:hAnsi="Arial"/>
                <w:sz w:val="22"/>
              </w:rPr>
            </w:pPr>
            <w:r>
              <w:rPr>
                <w:rFonts w:ascii="Arial" w:hAnsi="Arial"/>
                <w:sz w:val="22"/>
              </w:rPr>
              <w:t>07/20/2016</w:t>
            </w:r>
          </w:p>
        </w:tc>
      </w:tr>
    </w:tbl>
    <w:p w14:paraId="6E5F5737" w14:textId="77777777" w:rsidR="00D81D80" w:rsidRDefault="00D81D80">
      <w:pPr>
        <w:rPr>
          <w:sz w:val="22"/>
        </w:rPr>
      </w:pPr>
    </w:p>
    <w:p w14:paraId="5AA1BB5C" w14:textId="77777777" w:rsidR="00D81D80" w:rsidRDefault="00D81D80">
      <w:pPr>
        <w:spacing w:before="100" w:after="100"/>
        <w:outlineLvl w:val="1"/>
        <w:rPr>
          <w:b/>
          <w:color w:val="000000"/>
          <w:sz w:val="36"/>
        </w:rPr>
      </w:pPr>
      <w:bookmarkStart w:id="18" w:name="Physical_Access"/>
      <w:bookmarkEnd w:id="18"/>
    </w:p>
    <w:p w14:paraId="099DA54C" w14:textId="77777777" w:rsidR="00D81D80" w:rsidRDefault="00D81D80">
      <w:pPr>
        <w:rPr>
          <w:b/>
          <w:color w:val="000000"/>
          <w:sz w:val="36"/>
        </w:rPr>
      </w:pPr>
    </w:p>
    <w:p w14:paraId="7FDB0529" w14:textId="77777777" w:rsidR="00D81D80" w:rsidRDefault="00D81D80">
      <w:pPr>
        <w:rPr>
          <w:b/>
          <w:color w:val="000000"/>
          <w:sz w:val="36"/>
        </w:rPr>
      </w:pPr>
    </w:p>
    <w:p w14:paraId="1061EAB6" w14:textId="77777777" w:rsidR="005A0B73" w:rsidRDefault="005A0B73">
      <w:pPr>
        <w:rPr>
          <w:b/>
          <w:color w:val="000000"/>
          <w:sz w:val="36"/>
        </w:rPr>
      </w:pPr>
    </w:p>
    <w:p w14:paraId="1776027D" w14:textId="77777777" w:rsidR="005A0B73" w:rsidRDefault="005A0B73">
      <w:pPr>
        <w:rPr>
          <w:b/>
          <w:color w:val="000000"/>
          <w:sz w:val="36"/>
        </w:rPr>
      </w:pPr>
    </w:p>
    <w:p w14:paraId="254A3BFF" w14:textId="77777777" w:rsidR="00D81D80" w:rsidRDefault="00D81D80">
      <w:pPr>
        <w:rPr>
          <w:b/>
          <w:color w:val="000000"/>
          <w:sz w:val="36"/>
        </w:rPr>
      </w:pPr>
    </w:p>
    <w:p w14:paraId="2BEC5D29" w14:textId="77777777" w:rsidR="00D81D80" w:rsidRDefault="00D81D80">
      <w:pPr>
        <w:rPr>
          <w:b/>
          <w:color w:val="000000"/>
          <w:sz w:val="36"/>
        </w:rPr>
      </w:pPr>
    </w:p>
    <w:p w14:paraId="25BEB83A" w14:textId="77777777" w:rsidR="00D81D80" w:rsidRDefault="00D81D80">
      <w:pPr>
        <w:rPr>
          <w:b/>
          <w:color w:val="000000"/>
          <w:sz w:val="36"/>
        </w:rPr>
      </w:pPr>
    </w:p>
    <w:p w14:paraId="20AE43BE" w14:textId="77777777" w:rsidR="00D81D80" w:rsidRDefault="00D81D80">
      <w:pPr>
        <w:rPr>
          <w:b/>
          <w:color w:val="000000"/>
          <w:sz w:val="36"/>
        </w:rPr>
      </w:pPr>
    </w:p>
    <w:p w14:paraId="58698C1D" w14:textId="77777777" w:rsidR="00D81D80" w:rsidRDefault="00D81D80">
      <w:pPr>
        <w:rPr>
          <w:b/>
          <w:color w:val="000000"/>
          <w:sz w:val="36"/>
        </w:rPr>
      </w:pPr>
    </w:p>
    <w:p w14:paraId="6431284C" w14:textId="77777777" w:rsidR="00D81D80" w:rsidRDefault="00D81D80">
      <w:pPr>
        <w:rPr>
          <w:b/>
          <w:color w:val="000000"/>
          <w:sz w:val="36"/>
        </w:rPr>
      </w:pPr>
    </w:p>
    <w:p w14:paraId="4CE3DDCD" w14:textId="77777777" w:rsidR="00D81D80" w:rsidRDefault="00D81D80">
      <w:pPr>
        <w:rPr>
          <w:b/>
          <w:color w:val="000000"/>
          <w:sz w:val="36"/>
        </w:rPr>
      </w:pPr>
    </w:p>
    <w:p w14:paraId="5CC0D46B" w14:textId="77777777" w:rsidR="00D81D80" w:rsidRDefault="00D81D80">
      <w:pPr>
        <w:rPr>
          <w:b/>
          <w:color w:val="000000"/>
          <w:sz w:val="36"/>
        </w:rPr>
      </w:pPr>
    </w:p>
    <w:p w14:paraId="6CA1E9A1" w14:textId="77777777" w:rsidR="00D81D80" w:rsidRDefault="00D81D80">
      <w:pPr>
        <w:rPr>
          <w:b/>
          <w:color w:val="000000"/>
          <w:sz w:val="36"/>
        </w:rPr>
      </w:pPr>
    </w:p>
    <w:p w14:paraId="1A8CC0BF" w14:textId="77777777" w:rsidR="00D81D80" w:rsidRDefault="00D81D80">
      <w:pPr>
        <w:rPr>
          <w:b/>
          <w:color w:val="000000"/>
          <w:sz w:val="36"/>
        </w:rPr>
      </w:pPr>
    </w:p>
    <w:p w14:paraId="24CB3196" w14:textId="77777777" w:rsidR="00D81D80" w:rsidRDefault="00D81D80">
      <w:pPr>
        <w:rPr>
          <w:b/>
          <w:color w:val="000000"/>
          <w:sz w:val="36"/>
        </w:rPr>
      </w:pPr>
    </w:p>
    <w:p w14:paraId="223A04EF" w14:textId="77777777" w:rsidR="00D81D80" w:rsidRDefault="00D81D80">
      <w:pPr>
        <w:rPr>
          <w:b/>
          <w:color w:val="000000"/>
          <w:sz w:val="36"/>
        </w:rPr>
      </w:pPr>
    </w:p>
    <w:p w14:paraId="26DC1C91" w14:textId="77777777" w:rsidR="00D81D80" w:rsidRDefault="00D81D80">
      <w:pPr>
        <w:rPr>
          <w:b/>
          <w:color w:val="000000"/>
          <w:sz w:val="36"/>
        </w:rPr>
      </w:pPr>
    </w:p>
    <w:p w14:paraId="6540B50C" w14:textId="77777777" w:rsidR="00D81D80" w:rsidRDefault="00D81D80">
      <w:pPr>
        <w:rPr>
          <w:b/>
          <w:color w:val="000000"/>
          <w:sz w:val="36"/>
        </w:rPr>
      </w:pPr>
    </w:p>
    <w:p w14:paraId="7E6E8D69" w14:textId="77777777" w:rsidR="00D81D80" w:rsidRDefault="00D81D80">
      <w:pPr>
        <w:rPr>
          <w:b/>
          <w:color w:val="000000"/>
          <w:sz w:val="36"/>
        </w:rPr>
      </w:pPr>
    </w:p>
    <w:p w14:paraId="7233DF3E" w14:textId="77777777" w:rsidR="00D81D80" w:rsidRDefault="00D81D80">
      <w:pPr>
        <w:rPr>
          <w:b/>
          <w:color w:val="000000"/>
          <w:sz w:val="36"/>
        </w:rPr>
      </w:pPr>
    </w:p>
    <w:p w14:paraId="4B082F28" w14:textId="77777777" w:rsidR="00D81D80" w:rsidRDefault="00D81D80">
      <w:pPr>
        <w:shd w:val="clear" w:color="auto" w:fill="C0C0C0"/>
        <w:spacing w:before="100" w:after="100"/>
        <w:outlineLvl w:val="1"/>
        <w:rPr>
          <w:b/>
          <w:color w:val="000000"/>
          <w:sz w:val="36"/>
        </w:rPr>
      </w:pPr>
      <w:bookmarkStart w:id="19" w:name="AppendixA"/>
      <w:bookmarkStart w:id="20" w:name="Security_Awareness_Policy"/>
      <w:bookmarkEnd w:id="19"/>
      <w:bookmarkEnd w:id="20"/>
      <w:r>
        <w:rPr>
          <w:b/>
          <w:color w:val="000000"/>
          <w:sz w:val="36"/>
        </w:rPr>
        <w:lastRenderedPageBreak/>
        <w:t xml:space="preserve">SECURITY AWARENESS </w:t>
      </w:r>
      <w:r>
        <w:rPr>
          <w:b/>
          <w:color w:val="000000"/>
          <w:sz w:val="36"/>
          <w:shd w:val="clear" w:color="auto" w:fill="C0C0C0"/>
        </w:rPr>
        <w:t>POLICY</w:t>
      </w:r>
    </w:p>
    <w:p w14:paraId="1405DF16" w14:textId="77777777" w:rsidR="00D81D80" w:rsidRDefault="00D81D80">
      <w:pPr>
        <w:rPr>
          <w:b/>
        </w:rPr>
      </w:pPr>
      <w:r>
        <w:rPr>
          <w:b/>
        </w:rPr>
        <w:t>Introduction</w:t>
      </w:r>
    </w:p>
    <w:p w14:paraId="404C0265" w14:textId="77777777" w:rsidR="00D81D80" w:rsidRDefault="00D81D80"/>
    <w:p w14:paraId="3F04A765" w14:textId="77777777" w:rsidR="00D81D80" w:rsidRDefault="00D81D80">
      <w:r>
        <w:t>Understanding the importance of computer security and individual responsibilities and accountability for computer security are paramount to achieving organization security goals. This can be accomplished with a combination of general computer security awareness training and targeted, product specific training. The philosophy of protection and specific security instructions needs to be taught to, and re-enforced with, computer users. The security awareness and training information needs to be continuously upgraded and reinforced.</w:t>
      </w:r>
    </w:p>
    <w:p w14:paraId="3096AB34" w14:textId="77777777" w:rsidR="00D81D80" w:rsidRDefault="00D81D80"/>
    <w:p w14:paraId="1F32B7BE" w14:textId="77777777" w:rsidR="00D81D80" w:rsidRDefault="00D81D80">
      <w:pPr>
        <w:rPr>
          <w:b/>
        </w:rPr>
      </w:pPr>
      <w:r>
        <w:rPr>
          <w:b/>
        </w:rPr>
        <w:t>Purpose</w:t>
      </w:r>
    </w:p>
    <w:p w14:paraId="77BFC34B" w14:textId="77777777" w:rsidR="00D81D80" w:rsidRDefault="00D81D80">
      <w:pPr>
        <w:rPr>
          <w:b/>
        </w:rPr>
      </w:pPr>
    </w:p>
    <w:p w14:paraId="12B41B32" w14:textId="77777777" w:rsidR="00D81D80" w:rsidRDefault="00D81D80">
      <w:r>
        <w:t xml:space="preserve">The purpose of the Security Awareness Policy is to describe the requirements that will ensure each user of </w:t>
      </w:r>
      <w:r w:rsidR="00F728D3">
        <w:rPr>
          <w:b/>
          <w:i/>
        </w:rPr>
        <w:t>NYE</w:t>
      </w:r>
      <w:r>
        <w:t xml:space="preserve"> information resources receives adequate training on information security awareness issues.</w:t>
      </w:r>
    </w:p>
    <w:p w14:paraId="228405E3" w14:textId="77777777" w:rsidR="00D81D80" w:rsidRDefault="00D81D80"/>
    <w:p w14:paraId="3DE29C33" w14:textId="77777777" w:rsidR="00D81D80" w:rsidRDefault="00D81D80">
      <w:pPr>
        <w:shd w:val="clear" w:color="auto" w:fill="00FFFF"/>
        <w:rPr>
          <w:b/>
        </w:rPr>
      </w:pPr>
      <w:r>
        <w:rPr>
          <w:b/>
        </w:rPr>
        <w:t>Security Awareness Policy</w:t>
      </w:r>
    </w:p>
    <w:p w14:paraId="398F15FD" w14:textId="77777777" w:rsidR="00D81D80" w:rsidRDefault="00D81D80">
      <w:pPr>
        <w:pStyle w:val="BodyText"/>
        <w:numPr>
          <w:ilvl w:val="0"/>
          <w:numId w:val="48"/>
        </w:numPr>
        <w:shd w:val="clear" w:color="auto" w:fill="00FFFF"/>
        <w:spacing w:before="120" w:after="0"/>
        <w:jc w:val="both"/>
      </w:pPr>
      <w:r>
        <w:t xml:space="preserve">All new users must complete an approved Security Awareness orientation prior to, or at least within 90 days of, being granted access to any </w:t>
      </w:r>
      <w:r w:rsidR="00F728D3">
        <w:rPr>
          <w:b/>
          <w:i/>
        </w:rPr>
        <w:t>NYE</w:t>
      </w:r>
      <w:r>
        <w:t xml:space="preserve"> information resources.</w:t>
      </w:r>
    </w:p>
    <w:p w14:paraId="414B4CFF" w14:textId="77777777" w:rsidR="00D81D80" w:rsidRDefault="00D81D80">
      <w:pPr>
        <w:pStyle w:val="BodyText"/>
        <w:numPr>
          <w:ilvl w:val="0"/>
          <w:numId w:val="48"/>
        </w:numPr>
        <w:shd w:val="clear" w:color="auto" w:fill="00FFFF"/>
        <w:spacing w:before="120" w:after="0"/>
        <w:jc w:val="both"/>
      </w:pPr>
      <w:r>
        <w:t xml:space="preserve">All users must sign an acknowledgement stating they have read and understand </w:t>
      </w:r>
      <w:r w:rsidR="00F728D3">
        <w:rPr>
          <w:b/>
          <w:i/>
        </w:rPr>
        <w:t>NYE</w:t>
      </w:r>
      <w:r>
        <w:t xml:space="preserve"> requirements regarding computer security policies and procedures.</w:t>
      </w:r>
    </w:p>
    <w:p w14:paraId="00D5B46C" w14:textId="77777777" w:rsidR="00D81D80" w:rsidRDefault="00D81D80">
      <w:pPr>
        <w:pStyle w:val="BodyText"/>
        <w:numPr>
          <w:ilvl w:val="0"/>
          <w:numId w:val="48"/>
        </w:numPr>
        <w:shd w:val="clear" w:color="auto" w:fill="00FFFF"/>
        <w:spacing w:before="120" w:after="0"/>
        <w:jc w:val="both"/>
      </w:pPr>
      <w:r>
        <w:t xml:space="preserve">All users (employees, consultants, contractors, temporaries, etc.) must be provided with sufficient training and supporting reference materials to allow them to properly protect </w:t>
      </w:r>
      <w:r w:rsidR="00F728D3">
        <w:rPr>
          <w:b/>
          <w:i/>
        </w:rPr>
        <w:t>NYE</w:t>
      </w:r>
      <w:r>
        <w:t xml:space="preserve"> information resources.</w:t>
      </w:r>
    </w:p>
    <w:p w14:paraId="21774849" w14:textId="77777777" w:rsidR="00D81D80" w:rsidRDefault="00D81D80">
      <w:pPr>
        <w:pStyle w:val="BodyText"/>
        <w:numPr>
          <w:ilvl w:val="0"/>
          <w:numId w:val="48"/>
        </w:numPr>
        <w:shd w:val="clear" w:color="auto" w:fill="00FFFF"/>
        <w:spacing w:before="120" w:after="0"/>
        <w:jc w:val="both"/>
      </w:pPr>
      <w:r>
        <w:rPr>
          <w:b/>
        </w:rPr>
        <w:t>IT</w:t>
      </w:r>
      <w:r>
        <w:t xml:space="preserve"> must prepare, maintain, and distribute one or more information security manuals that concisely describe </w:t>
      </w:r>
      <w:r w:rsidR="00F728D3">
        <w:rPr>
          <w:b/>
          <w:i/>
        </w:rPr>
        <w:t>NYE</w:t>
      </w:r>
      <w:r>
        <w:t xml:space="preserve"> information security policies and procedures.</w:t>
      </w:r>
    </w:p>
    <w:p w14:paraId="781CE312" w14:textId="77777777" w:rsidR="00D81D80" w:rsidRDefault="00D81D80">
      <w:pPr>
        <w:pStyle w:val="BodyText"/>
        <w:numPr>
          <w:ilvl w:val="0"/>
          <w:numId w:val="48"/>
        </w:numPr>
        <w:shd w:val="clear" w:color="auto" w:fill="00FFFF"/>
        <w:spacing w:before="120" w:after="0"/>
        <w:jc w:val="both"/>
      </w:pPr>
      <w:r>
        <w:rPr>
          <w:b/>
        </w:rPr>
        <w:t>IT</w:t>
      </w:r>
      <w:r>
        <w:t xml:space="preserve"> must develop and maintain a communications process to be able to communicate new computer security program information, security bulletin information, and security items of interest as approved by the </w:t>
      </w:r>
      <w:r>
        <w:rPr>
          <w:b/>
        </w:rPr>
        <w:t>ISO</w:t>
      </w:r>
      <w:r>
        <w:t>.</w:t>
      </w:r>
    </w:p>
    <w:p w14:paraId="07402AFB" w14:textId="77777777" w:rsidR="00D81D80" w:rsidRDefault="00D81D80">
      <w:pPr>
        <w:rPr>
          <w:b/>
        </w:rPr>
      </w:pPr>
    </w:p>
    <w:p w14:paraId="43BD9D99" w14:textId="77777777" w:rsidR="00D81D80" w:rsidRDefault="00D81D80">
      <w:pPr>
        <w:rPr>
          <w:b/>
        </w:rPr>
      </w:pPr>
      <w:r>
        <w:rPr>
          <w:b/>
        </w:rPr>
        <w:t>Support Information</w:t>
      </w:r>
    </w:p>
    <w:p w14:paraId="5C53DC2F" w14:textId="77777777" w:rsidR="00D81D80" w:rsidRDefault="00D81D80">
      <w:r>
        <w:t>This Policy is supported by the Security Policy Standard.</w:t>
      </w:r>
    </w:p>
    <w:p w14:paraId="1832DC9B" w14:textId="77777777" w:rsidR="00D81D80" w:rsidRDefault="00D81D80">
      <w:pPr>
        <w:spacing w:before="120" w:after="120"/>
      </w:pPr>
      <w:r>
        <w:rPr>
          <w:b/>
        </w:rPr>
        <w:t>Disciplinary Action</w:t>
      </w:r>
    </w:p>
    <w:p w14:paraId="7245DE81" w14:textId="77777777" w:rsidR="00D81D80" w:rsidRDefault="00D81D80">
      <w:pPr>
        <w:spacing w:before="100" w:after="100"/>
        <w:rPr>
          <w:b/>
          <w:i/>
          <w:sz w:val="22"/>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7D75DD8A"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0BF2E429" w14:textId="77777777">
        <w:tc>
          <w:tcPr>
            <w:tcW w:w="1032" w:type="dxa"/>
            <w:shd w:val="clear" w:color="auto" w:fill="800000"/>
          </w:tcPr>
          <w:p w14:paraId="2DC0FFE1"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6025213F"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0B7944CF"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46516149"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3B0E0E2D"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2542BA54" w14:textId="77777777" w:rsidR="00D81D80" w:rsidRDefault="00D81D80">
            <w:pPr>
              <w:jc w:val="center"/>
              <w:rPr>
                <w:rFonts w:ascii="Arial" w:hAnsi="Arial"/>
                <w:color w:val="FFFFFF"/>
              </w:rPr>
            </w:pPr>
            <w:r>
              <w:rPr>
                <w:rFonts w:ascii="Arial" w:hAnsi="Arial"/>
                <w:color w:val="FFFFFF"/>
              </w:rPr>
              <w:t>Approved Date</w:t>
            </w:r>
          </w:p>
        </w:tc>
      </w:tr>
      <w:tr w:rsidR="00D81D80" w14:paraId="4BAD531A" w14:textId="77777777">
        <w:tc>
          <w:tcPr>
            <w:tcW w:w="1032" w:type="dxa"/>
          </w:tcPr>
          <w:p w14:paraId="0027C2DA" w14:textId="77777777" w:rsidR="00D81D80" w:rsidRDefault="00D81D80">
            <w:pPr>
              <w:jc w:val="center"/>
              <w:rPr>
                <w:rFonts w:ascii="Arial" w:hAnsi="Arial"/>
                <w:sz w:val="22"/>
              </w:rPr>
            </w:pPr>
            <w:r>
              <w:rPr>
                <w:rFonts w:ascii="Arial" w:hAnsi="Arial"/>
                <w:sz w:val="22"/>
              </w:rPr>
              <w:t>v 1.0</w:t>
            </w:r>
          </w:p>
        </w:tc>
        <w:tc>
          <w:tcPr>
            <w:tcW w:w="1595" w:type="dxa"/>
          </w:tcPr>
          <w:p w14:paraId="106AE364" w14:textId="77777777" w:rsidR="00D81D80" w:rsidRDefault="00F728D3">
            <w:pPr>
              <w:jc w:val="center"/>
              <w:rPr>
                <w:rFonts w:ascii="Arial" w:hAnsi="Arial"/>
                <w:sz w:val="22"/>
              </w:rPr>
            </w:pPr>
            <w:r>
              <w:rPr>
                <w:rFonts w:ascii="Arial" w:hAnsi="Arial"/>
                <w:sz w:val="22"/>
              </w:rPr>
              <w:t>Author</w:t>
            </w:r>
          </w:p>
        </w:tc>
        <w:tc>
          <w:tcPr>
            <w:tcW w:w="1079" w:type="dxa"/>
          </w:tcPr>
          <w:p w14:paraId="6FA21DA9" w14:textId="77777777" w:rsidR="00D81D80" w:rsidRDefault="00F728D3">
            <w:pPr>
              <w:jc w:val="center"/>
              <w:rPr>
                <w:rFonts w:ascii="Arial" w:hAnsi="Arial"/>
                <w:sz w:val="22"/>
              </w:rPr>
            </w:pPr>
            <w:r>
              <w:rPr>
                <w:rFonts w:ascii="Arial" w:hAnsi="Arial"/>
                <w:sz w:val="22"/>
              </w:rPr>
              <w:t>06/20/2016</w:t>
            </w:r>
          </w:p>
        </w:tc>
        <w:tc>
          <w:tcPr>
            <w:tcW w:w="1527" w:type="dxa"/>
            <w:gridSpan w:val="2"/>
          </w:tcPr>
          <w:p w14:paraId="3958DCA7" w14:textId="77777777" w:rsidR="00D81D80" w:rsidRDefault="00D81D80">
            <w:pPr>
              <w:jc w:val="center"/>
              <w:rPr>
                <w:rFonts w:ascii="Arial" w:hAnsi="Arial"/>
                <w:sz w:val="22"/>
              </w:rPr>
            </w:pPr>
          </w:p>
        </w:tc>
        <w:tc>
          <w:tcPr>
            <w:tcW w:w="1715" w:type="dxa"/>
          </w:tcPr>
          <w:p w14:paraId="2115D341" w14:textId="77777777" w:rsidR="00D81D80" w:rsidRDefault="00F728D3">
            <w:pPr>
              <w:jc w:val="center"/>
              <w:rPr>
                <w:rFonts w:ascii="Arial" w:hAnsi="Arial"/>
                <w:sz w:val="22"/>
              </w:rPr>
            </w:pPr>
            <w:r>
              <w:rPr>
                <w:rFonts w:ascii="Arial" w:hAnsi="Arial"/>
                <w:sz w:val="22"/>
              </w:rPr>
              <w:t>Approver</w:t>
            </w:r>
          </w:p>
        </w:tc>
        <w:tc>
          <w:tcPr>
            <w:tcW w:w="1908" w:type="dxa"/>
          </w:tcPr>
          <w:p w14:paraId="5D561D42" w14:textId="77777777" w:rsidR="00D81D80" w:rsidRDefault="00F728D3">
            <w:pPr>
              <w:jc w:val="center"/>
              <w:rPr>
                <w:rFonts w:ascii="Arial" w:hAnsi="Arial"/>
                <w:sz w:val="22"/>
              </w:rPr>
            </w:pPr>
            <w:r>
              <w:rPr>
                <w:rFonts w:ascii="Arial" w:hAnsi="Arial"/>
                <w:sz w:val="22"/>
              </w:rPr>
              <w:t>07/20/2016</w:t>
            </w:r>
          </w:p>
        </w:tc>
      </w:tr>
    </w:tbl>
    <w:p w14:paraId="5359FC63" w14:textId="77777777" w:rsidR="00D81D80" w:rsidRDefault="00D81D80"/>
    <w:p w14:paraId="3E344A0A" w14:textId="77777777" w:rsidR="005A0B73" w:rsidRDefault="005A0B73"/>
    <w:p w14:paraId="770946EF" w14:textId="77777777" w:rsidR="00D81D80" w:rsidRDefault="00D81D80">
      <w:pPr>
        <w:shd w:val="clear" w:color="auto" w:fill="C0C0C0"/>
        <w:spacing w:before="100" w:after="100"/>
        <w:outlineLvl w:val="1"/>
        <w:rPr>
          <w:b/>
          <w:color w:val="000000"/>
          <w:sz w:val="36"/>
        </w:rPr>
      </w:pPr>
      <w:bookmarkStart w:id="21" w:name="Software_Licensing"/>
      <w:bookmarkEnd w:id="21"/>
      <w:r>
        <w:rPr>
          <w:b/>
          <w:color w:val="000000"/>
          <w:sz w:val="36"/>
        </w:rPr>
        <w:lastRenderedPageBreak/>
        <w:t xml:space="preserve">SOFTWARE LICENSING </w:t>
      </w:r>
      <w:r>
        <w:rPr>
          <w:b/>
          <w:color w:val="000000"/>
          <w:sz w:val="36"/>
          <w:shd w:val="clear" w:color="auto" w:fill="C0C0C0"/>
        </w:rPr>
        <w:t>POLICY</w:t>
      </w:r>
    </w:p>
    <w:p w14:paraId="39F32ED8" w14:textId="77777777" w:rsidR="00D81D80" w:rsidRDefault="00D81D80">
      <w:pPr>
        <w:rPr>
          <w:b/>
        </w:rPr>
      </w:pPr>
      <w:r>
        <w:rPr>
          <w:b/>
        </w:rPr>
        <w:t>Introduction</w:t>
      </w:r>
    </w:p>
    <w:p w14:paraId="4158DD39" w14:textId="77777777" w:rsidR="00D81D80" w:rsidRDefault="00D81D80">
      <w:pPr>
        <w:rPr>
          <w:b/>
        </w:rPr>
      </w:pPr>
    </w:p>
    <w:p w14:paraId="092BBBDC" w14:textId="77777777" w:rsidR="00D81D80" w:rsidRDefault="00D81D80">
      <w:r>
        <w:t>End-user license agreements are used by software and other information technology companies to protect their valuable intellectual assets and to advise technology users of their rights and responsibilities under intellectual property and other applicable laws.</w:t>
      </w:r>
    </w:p>
    <w:p w14:paraId="6DD2ACD4" w14:textId="77777777" w:rsidR="00D81D80" w:rsidRDefault="00D81D80"/>
    <w:p w14:paraId="463D2CEA" w14:textId="77777777" w:rsidR="00D81D80" w:rsidRDefault="00D81D80">
      <w:pPr>
        <w:rPr>
          <w:b/>
        </w:rPr>
      </w:pPr>
      <w:r>
        <w:rPr>
          <w:b/>
        </w:rPr>
        <w:t>Purpose</w:t>
      </w:r>
    </w:p>
    <w:p w14:paraId="33F0D610" w14:textId="77777777" w:rsidR="00D81D80" w:rsidRDefault="00D81D80">
      <w:pPr>
        <w:rPr>
          <w:b/>
        </w:rPr>
      </w:pPr>
    </w:p>
    <w:p w14:paraId="39510179" w14:textId="77777777" w:rsidR="00D81D80" w:rsidRDefault="00D81D80">
      <w:r>
        <w:t xml:space="preserve">The purpose of the Software Licensing Policy is to establish the rules for licensed software use on </w:t>
      </w:r>
      <w:r w:rsidR="00F728D3">
        <w:rPr>
          <w:b/>
          <w:i/>
        </w:rPr>
        <w:t>NYE</w:t>
      </w:r>
      <w:r>
        <w:t xml:space="preserve"> information resources.</w:t>
      </w:r>
    </w:p>
    <w:p w14:paraId="73B25ABE" w14:textId="77777777" w:rsidR="00D81D80" w:rsidRDefault="00D81D80"/>
    <w:p w14:paraId="1C50186C" w14:textId="77777777" w:rsidR="00D81D80" w:rsidRDefault="00D81D80">
      <w:pPr>
        <w:shd w:val="clear" w:color="auto" w:fill="00FFFF"/>
        <w:rPr>
          <w:b/>
        </w:rPr>
      </w:pPr>
      <w:r>
        <w:rPr>
          <w:b/>
        </w:rPr>
        <w:t>Software Licensing Policy</w:t>
      </w:r>
    </w:p>
    <w:p w14:paraId="47C5A234" w14:textId="77777777" w:rsidR="00D81D80" w:rsidRDefault="00D81D80">
      <w:pPr>
        <w:shd w:val="clear" w:color="auto" w:fill="00FFFF"/>
        <w:rPr>
          <w:b/>
        </w:rPr>
      </w:pPr>
    </w:p>
    <w:p w14:paraId="03EC7CDC" w14:textId="77777777" w:rsidR="00D81D80" w:rsidRDefault="00D81D80">
      <w:pPr>
        <w:pStyle w:val="BodyText"/>
        <w:numPr>
          <w:ilvl w:val="0"/>
          <w:numId w:val="49"/>
        </w:numPr>
        <w:shd w:val="clear" w:color="auto" w:fill="00FFFF"/>
        <w:spacing w:before="120" w:after="0"/>
        <w:jc w:val="both"/>
      </w:pPr>
      <w:r>
        <w:t>The</w:t>
      </w:r>
      <w:r>
        <w:rPr>
          <w:b/>
          <w:i/>
        </w:rPr>
        <w:t xml:space="preserve"> </w:t>
      </w:r>
      <w:r w:rsidR="00F728D3">
        <w:rPr>
          <w:b/>
          <w:i/>
        </w:rPr>
        <w:t>NYE</w:t>
      </w:r>
      <w:r>
        <w:t xml:space="preserve"> provides a sufficient number of licensed copies of software such that workers can get their work done in an expedient and effective manner.  Management must make appropriate arrangements with the involved vendor(s) for additional licensed copies if and when additional copies are needed for business activities.</w:t>
      </w:r>
    </w:p>
    <w:p w14:paraId="227EC0D7" w14:textId="77777777" w:rsidR="00D81D80" w:rsidRDefault="00D81D80">
      <w:pPr>
        <w:pStyle w:val="BodyText"/>
        <w:numPr>
          <w:ilvl w:val="0"/>
          <w:numId w:val="49"/>
        </w:numPr>
        <w:shd w:val="clear" w:color="auto" w:fill="00FFFF"/>
        <w:spacing w:before="120" w:after="0"/>
        <w:jc w:val="both"/>
      </w:pPr>
      <w:r>
        <w:t xml:space="preserve">Third party copyrighted information or software, that the </w:t>
      </w:r>
      <w:r w:rsidR="00F728D3">
        <w:rPr>
          <w:b/>
          <w:i/>
        </w:rPr>
        <w:t>NYE</w:t>
      </w:r>
      <w:r>
        <w:t xml:space="preserve"> does not have specific approval to store and/or use, must not be stored on </w:t>
      </w:r>
      <w:r w:rsidR="00F728D3">
        <w:rPr>
          <w:b/>
          <w:i/>
        </w:rPr>
        <w:t>NYE</w:t>
      </w:r>
      <w:r>
        <w:t xml:space="preserve"> systems or networks.  All software on </w:t>
      </w:r>
      <w:r w:rsidR="00F728D3">
        <w:rPr>
          <w:b/>
          <w:i/>
        </w:rPr>
        <w:t>NYE</w:t>
      </w:r>
      <w:r>
        <w:t xml:space="preserve"> computers will be procured, maintained and installed by </w:t>
      </w:r>
      <w:r>
        <w:rPr>
          <w:b/>
        </w:rPr>
        <w:t>IT</w:t>
      </w:r>
      <w:r>
        <w:t xml:space="preserve"> unless specific written approval is granted. System administrators may remove unauthorized material.</w:t>
      </w:r>
    </w:p>
    <w:p w14:paraId="73B8C56E" w14:textId="77777777" w:rsidR="00D81D80" w:rsidRDefault="00D81D80">
      <w:pPr>
        <w:pStyle w:val="BodyText"/>
        <w:numPr>
          <w:ilvl w:val="0"/>
          <w:numId w:val="49"/>
        </w:numPr>
        <w:shd w:val="clear" w:color="auto" w:fill="00FFFF"/>
        <w:spacing w:before="120" w:after="0"/>
        <w:jc w:val="both"/>
      </w:pPr>
      <w:r>
        <w:t xml:space="preserve">Third party software in the possession of the </w:t>
      </w:r>
      <w:r w:rsidR="00F728D3">
        <w:rPr>
          <w:b/>
          <w:i/>
        </w:rPr>
        <w:t>NYE</w:t>
      </w:r>
      <w:r>
        <w:t xml:space="preserve"> must not be copied unless such copying is consistent with relevant license agreements and prior management approval of such copying has been obtained, or copies are being made for contingency planning purposes.</w:t>
      </w:r>
    </w:p>
    <w:p w14:paraId="127AF830" w14:textId="77777777" w:rsidR="00D81D80" w:rsidRDefault="00D81D80">
      <w:pPr>
        <w:rPr>
          <w:b/>
        </w:rPr>
      </w:pPr>
    </w:p>
    <w:p w14:paraId="128FFA38" w14:textId="77777777" w:rsidR="00D81D80" w:rsidRDefault="00D81D80">
      <w:pPr>
        <w:rPr>
          <w:b/>
        </w:rPr>
      </w:pPr>
      <w:r>
        <w:rPr>
          <w:b/>
        </w:rPr>
        <w:t>Support Information</w:t>
      </w:r>
    </w:p>
    <w:p w14:paraId="387EF356" w14:textId="77777777" w:rsidR="00D81D80" w:rsidRDefault="00D81D80">
      <w:r>
        <w:t>This Policy is supported by the Security Policy Standard.</w:t>
      </w:r>
    </w:p>
    <w:p w14:paraId="7949FE89" w14:textId="77777777" w:rsidR="00D81D80" w:rsidRDefault="00D81D80">
      <w:pPr>
        <w:spacing w:before="120" w:after="120"/>
      </w:pPr>
      <w:r>
        <w:rPr>
          <w:b/>
        </w:rPr>
        <w:t>Disciplinary Action</w:t>
      </w:r>
    </w:p>
    <w:p w14:paraId="26B6B4DF"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4A45A674"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6C7066FD" w14:textId="77777777">
        <w:tc>
          <w:tcPr>
            <w:tcW w:w="1032" w:type="dxa"/>
            <w:shd w:val="clear" w:color="auto" w:fill="800000"/>
          </w:tcPr>
          <w:p w14:paraId="6D0F8901"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0807D58A"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2F97D172"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6E4AD2BC"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47836BB6"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17C7F0DF" w14:textId="77777777" w:rsidR="00D81D80" w:rsidRDefault="00D81D80">
            <w:pPr>
              <w:jc w:val="center"/>
              <w:rPr>
                <w:rFonts w:ascii="Arial" w:hAnsi="Arial"/>
                <w:color w:val="FFFFFF"/>
              </w:rPr>
            </w:pPr>
            <w:r>
              <w:rPr>
                <w:rFonts w:ascii="Arial" w:hAnsi="Arial"/>
                <w:color w:val="FFFFFF"/>
              </w:rPr>
              <w:t>Approved Date</w:t>
            </w:r>
          </w:p>
        </w:tc>
      </w:tr>
      <w:tr w:rsidR="00D81D80" w14:paraId="4291BF50" w14:textId="77777777">
        <w:tc>
          <w:tcPr>
            <w:tcW w:w="1032" w:type="dxa"/>
          </w:tcPr>
          <w:p w14:paraId="2F2BD8CB" w14:textId="77777777" w:rsidR="00D81D80" w:rsidRDefault="00D81D80">
            <w:pPr>
              <w:jc w:val="center"/>
              <w:rPr>
                <w:rFonts w:ascii="Arial" w:hAnsi="Arial"/>
                <w:sz w:val="22"/>
              </w:rPr>
            </w:pPr>
            <w:r>
              <w:rPr>
                <w:rFonts w:ascii="Arial" w:hAnsi="Arial"/>
                <w:sz w:val="22"/>
              </w:rPr>
              <w:t>v 1.0</w:t>
            </w:r>
          </w:p>
        </w:tc>
        <w:tc>
          <w:tcPr>
            <w:tcW w:w="1595" w:type="dxa"/>
          </w:tcPr>
          <w:p w14:paraId="4028B857" w14:textId="77777777" w:rsidR="00D81D80" w:rsidRDefault="00F728D3">
            <w:pPr>
              <w:jc w:val="center"/>
              <w:rPr>
                <w:rFonts w:ascii="Arial" w:hAnsi="Arial"/>
                <w:sz w:val="22"/>
              </w:rPr>
            </w:pPr>
            <w:r>
              <w:rPr>
                <w:rFonts w:ascii="Arial" w:hAnsi="Arial"/>
                <w:sz w:val="22"/>
              </w:rPr>
              <w:t>Author</w:t>
            </w:r>
          </w:p>
        </w:tc>
        <w:tc>
          <w:tcPr>
            <w:tcW w:w="1079" w:type="dxa"/>
          </w:tcPr>
          <w:p w14:paraId="7534BE37" w14:textId="77777777" w:rsidR="00D81D80" w:rsidRDefault="00F728D3">
            <w:pPr>
              <w:jc w:val="center"/>
              <w:rPr>
                <w:rFonts w:ascii="Arial" w:hAnsi="Arial"/>
                <w:sz w:val="22"/>
              </w:rPr>
            </w:pPr>
            <w:r>
              <w:rPr>
                <w:rFonts w:ascii="Arial" w:hAnsi="Arial"/>
                <w:sz w:val="22"/>
              </w:rPr>
              <w:t>06/20/2016</w:t>
            </w:r>
          </w:p>
        </w:tc>
        <w:tc>
          <w:tcPr>
            <w:tcW w:w="1527" w:type="dxa"/>
            <w:gridSpan w:val="2"/>
          </w:tcPr>
          <w:p w14:paraId="0372314E" w14:textId="77777777" w:rsidR="00D81D80" w:rsidRDefault="00D81D80">
            <w:pPr>
              <w:jc w:val="center"/>
              <w:rPr>
                <w:rFonts w:ascii="Arial" w:hAnsi="Arial"/>
                <w:sz w:val="22"/>
              </w:rPr>
            </w:pPr>
          </w:p>
        </w:tc>
        <w:tc>
          <w:tcPr>
            <w:tcW w:w="1715" w:type="dxa"/>
          </w:tcPr>
          <w:p w14:paraId="4EDA3169" w14:textId="77777777" w:rsidR="00D81D80" w:rsidRDefault="00F728D3">
            <w:pPr>
              <w:jc w:val="center"/>
              <w:rPr>
                <w:rFonts w:ascii="Arial" w:hAnsi="Arial"/>
                <w:sz w:val="22"/>
              </w:rPr>
            </w:pPr>
            <w:r>
              <w:rPr>
                <w:rFonts w:ascii="Arial" w:hAnsi="Arial"/>
                <w:sz w:val="22"/>
              </w:rPr>
              <w:t>Approver</w:t>
            </w:r>
          </w:p>
        </w:tc>
        <w:tc>
          <w:tcPr>
            <w:tcW w:w="1908" w:type="dxa"/>
          </w:tcPr>
          <w:p w14:paraId="23A66C34" w14:textId="77777777" w:rsidR="00D81D80" w:rsidRDefault="00F728D3">
            <w:pPr>
              <w:jc w:val="center"/>
              <w:rPr>
                <w:rFonts w:ascii="Arial" w:hAnsi="Arial"/>
                <w:sz w:val="22"/>
              </w:rPr>
            </w:pPr>
            <w:r>
              <w:rPr>
                <w:rFonts w:ascii="Arial" w:hAnsi="Arial"/>
                <w:sz w:val="22"/>
              </w:rPr>
              <w:t>07/20/2016</w:t>
            </w:r>
          </w:p>
        </w:tc>
      </w:tr>
    </w:tbl>
    <w:p w14:paraId="6C653148" w14:textId="77777777" w:rsidR="00D81D80" w:rsidRDefault="00D81D80">
      <w:pPr>
        <w:rPr>
          <w:b/>
        </w:rPr>
      </w:pPr>
    </w:p>
    <w:p w14:paraId="01209377" w14:textId="77777777" w:rsidR="00D81D80" w:rsidRDefault="00D81D80">
      <w:pPr>
        <w:widowControl w:val="0"/>
        <w:jc w:val="both"/>
      </w:pPr>
      <w:bookmarkStart w:id="22" w:name="System_Monitoring_Policy"/>
      <w:bookmarkEnd w:id="22"/>
      <w:r>
        <w:rPr>
          <w:b/>
          <w:color w:val="000000"/>
        </w:rPr>
        <w:br w:type="page"/>
      </w:r>
    </w:p>
    <w:p w14:paraId="59C5FCE4" w14:textId="77777777" w:rsidR="00D81D80" w:rsidRDefault="00D81D80">
      <w:pPr>
        <w:widowControl w:val="0"/>
        <w:shd w:val="clear" w:color="auto" w:fill="C0C0C0"/>
        <w:jc w:val="both"/>
        <w:rPr>
          <w:b/>
          <w:color w:val="000000"/>
          <w:sz w:val="36"/>
        </w:rPr>
      </w:pPr>
      <w:bookmarkStart w:id="23" w:name="Exception_Policy"/>
      <w:bookmarkEnd w:id="23"/>
      <w:r>
        <w:rPr>
          <w:b/>
          <w:color w:val="000000"/>
          <w:sz w:val="36"/>
        </w:rPr>
        <w:lastRenderedPageBreak/>
        <w:t>EXCEPTION POLICY</w:t>
      </w:r>
    </w:p>
    <w:p w14:paraId="1B83ADAB" w14:textId="77777777" w:rsidR="00D81D80" w:rsidRDefault="00D81D80">
      <w:pPr>
        <w:widowControl w:val="0"/>
        <w:jc w:val="both"/>
        <w:rPr>
          <w:b/>
          <w:color w:val="000000"/>
          <w:sz w:val="36"/>
        </w:rPr>
      </w:pPr>
    </w:p>
    <w:p w14:paraId="25AA3B36" w14:textId="77777777" w:rsidR="00D81D80" w:rsidRDefault="00D81D80">
      <w:pPr>
        <w:rPr>
          <w:b/>
          <w:color w:val="000000"/>
        </w:rPr>
      </w:pPr>
      <w:r>
        <w:rPr>
          <w:b/>
          <w:color w:val="000000"/>
        </w:rPr>
        <w:t>Introduction</w:t>
      </w:r>
    </w:p>
    <w:p w14:paraId="0EAE420A" w14:textId="77777777" w:rsidR="00D81D80" w:rsidRDefault="00D81D80">
      <w:pPr>
        <w:rPr>
          <w:b/>
          <w:color w:val="000000"/>
        </w:rPr>
      </w:pPr>
    </w:p>
    <w:p w14:paraId="4E282EAE" w14:textId="77777777" w:rsidR="00D81D80" w:rsidRDefault="00D81D80">
      <w:pPr>
        <w:rPr>
          <w:b/>
          <w:color w:val="000000"/>
        </w:rPr>
      </w:pPr>
      <w:r>
        <w:t xml:space="preserve">The </w:t>
      </w:r>
      <w:r w:rsidR="00F728D3">
        <w:rPr>
          <w:b/>
          <w:i/>
        </w:rPr>
        <w:t>NYE</w:t>
      </w:r>
      <w:r>
        <w:t xml:space="preserve"> Information Security Policies provide the techniques and methodology to protect </w:t>
      </w:r>
      <w:r w:rsidR="00F728D3">
        <w:rPr>
          <w:b/>
          <w:i/>
        </w:rPr>
        <w:t>NYE</w:t>
      </w:r>
      <w:r>
        <w:t xml:space="preserve"> information resource assets. While these Policies are technology independent they are more closely linked to the technology than the Policy Standards and are hence more likely to be impacted by changing technology, legislation, and business requirements.  As with most policies there may be a need for exception.</w:t>
      </w:r>
    </w:p>
    <w:p w14:paraId="7693BA20" w14:textId="77777777" w:rsidR="00D81D80" w:rsidRDefault="00D81D80">
      <w:pPr>
        <w:rPr>
          <w:color w:val="000000"/>
        </w:rPr>
      </w:pPr>
    </w:p>
    <w:p w14:paraId="1C585391" w14:textId="77777777" w:rsidR="00D81D80" w:rsidRDefault="00D81D80">
      <w:pPr>
        <w:rPr>
          <w:b/>
          <w:color w:val="000000"/>
        </w:rPr>
      </w:pPr>
      <w:r>
        <w:rPr>
          <w:b/>
          <w:color w:val="000000"/>
        </w:rPr>
        <w:t>Purpose</w:t>
      </w:r>
    </w:p>
    <w:p w14:paraId="038A918F" w14:textId="77777777" w:rsidR="00D81D80" w:rsidRDefault="00D81D80">
      <w:pPr>
        <w:rPr>
          <w:b/>
          <w:color w:val="000000"/>
        </w:rPr>
      </w:pPr>
    </w:p>
    <w:p w14:paraId="75FED10B" w14:textId="77777777" w:rsidR="00D81D80" w:rsidRDefault="00D81D80">
      <w:r>
        <w:t>An exception is a method used to document variations from the rules</w:t>
      </w:r>
    </w:p>
    <w:p w14:paraId="4BA698BE" w14:textId="77777777" w:rsidR="00D81D80" w:rsidRDefault="00D81D80">
      <w:pPr>
        <w:rPr>
          <w:color w:val="000000"/>
        </w:rPr>
      </w:pPr>
    </w:p>
    <w:p w14:paraId="513E93B4" w14:textId="77777777" w:rsidR="00D81D80" w:rsidRDefault="00D81D80">
      <w:pPr>
        <w:shd w:val="clear" w:color="auto" w:fill="00FFFF"/>
        <w:rPr>
          <w:color w:val="000000"/>
        </w:rPr>
      </w:pPr>
      <w:r>
        <w:rPr>
          <w:b/>
          <w:color w:val="000000"/>
        </w:rPr>
        <w:t>Exception Policy</w:t>
      </w:r>
      <w:r>
        <w:rPr>
          <w:color w:val="000000"/>
        </w:rPr>
        <w:t xml:space="preserve"> </w:t>
      </w:r>
    </w:p>
    <w:p w14:paraId="68B542B2" w14:textId="77777777" w:rsidR="00D81D80" w:rsidRDefault="00D81D80">
      <w:pPr>
        <w:shd w:val="clear" w:color="auto" w:fill="00FFFF"/>
        <w:rPr>
          <w:color w:val="000000"/>
        </w:rPr>
      </w:pPr>
    </w:p>
    <w:p w14:paraId="0CCC8C7F" w14:textId="77777777" w:rsidR="00D81D80" w:rsidRDefault="00D81D80">
      <w:pPr>
        <w:shd w:val="clear" w:color="auto" w:fill="00FFFF"/>
        <w:rPr>
          <w:color w:val="000000"/>
        </w:rPr>
      </w:pPr>
      <w:r>
        <w:rPr>
          <w:color w:val="000000"/>
        </w:rPr>
        <w:t xml:space="preserve">In certain cases, compliance with specific policy requirements may not be immediately possible. Reasons include, but are not limited to, the following: </w:t>
      </w:r>
    </w:p>
    <w:p w14:paraId="1E3691D8" w14:textId="77777777" w:rsidR="00D81D80" w:rsidRDefault="00D81D80">
      <w:pPr>
        <w:numPr>
          <w:ilvl w:val="0"/>
          <w:numId w:val="9"/>
        </w:numPr>
        <w:shd w:val="clear" w:color="auto" w:fill="00FFFF"/>
        <w:tabs>
          <w:tab w:val="clear" w:pos="720"/>
          <w:tab w:val="num" w:pos="360"/>
        </w:tabs>
        <w:spacing w:before="100" w:after="100"/>
        <w:ind w:left="360"/>
        <w:rPr>
          <w:color w:val="000000"/>
        </w:rPr>
      </w:pPr>
      <w:r>
        <w:rPr>
          <w:color w:val="000000"/>
        </w:rPr>
        <w:t xml:space="preserve">Required commercial or other software in use is not currently able to support the required features; </w:t>
      </w:r>
    </w:p>
    <w:p w14:paraId="2E85DDAB" w14:textId="77777777" w:rsidR="00D81D80" w:rsidRDefault="00D81D80">
      <w:pPr>
        <w:numPr>
          <w:ilvl w:val="0"/>
          <w:numId w:val="9"/>
        </w:numPr>
        <w:shd w:val="clear" w:color="auto" w:fill="00FFFF"/>
        <w:tabs>
          <w:tab w:val="clear" w:pos="720"/>
          <w:tab w:val="num" w:pos="360"/>
        </w:tabs>
        <w:spacing w:before="100" w:after="100"/>
        <w:ind w:hanging="720"/>
        <w:rPr>
          <w:color w:val="000000"/>
        </w:rPr>
      </w:pPr>
      <w:r>
        <w:rPr>
          <w:color w:val="000000"/>
        </w:rPr>
        <w:t xml:space="preserve">Legacy systems are in use which do not comply. </w:t>
      </w:r>
    </w:p>
    <w:p w14:paraId="6095A690" w14:textId="77777777" w:rsidR="00D81D80" w:rsidRDefault="00D81D80">
      <w:pPr>
        <w:numPr>
          <w:ilvl w:val="0"/>
          <w:numId w:val="9"/>
        </w:numPr>
        <w:shd w:val="clear" w:color="auto" w:fill="00FFFF"/>
        <w:tabs>
          <w:tab w:val="clear" w:pos="720"/>
          <w:tab w:val="num" w:pos="360"/>
        </w:tabs>
        <w:spacing w:before="100" w:after="100"/>
        <w:ind w:hanging="720"/>
        <w:rPr>
          <w:color w:val="000000"/>
        </w:rPr>
      </w:pPr>
      <w:r>
        <w:rPr>
          <w:color w:val="000000"/>
        </w:rPr>
        <w:t>Costs for reasonable compliance are disproportionate relative to the potential damage.</w:t>
      </w:r>
    </w:p>
    <w:p w14:paraId="6823BA0D" w14:textId="77777777" w:rsidR="00D81D80" w:rsidRDefault="00D81D80">
      <w:pPr>
        <w:shd w:val="clear" w:color="auto" w:fill="00FFFF"/>
        <w:spacing w:before="100" w:after="100"/>
        <w:rPr>
          <w:color w:val="000000"/>
        </w:rPr>
      </w:pPr>
      <w:r>
        <w:rPr>
          <w:color w:val="000000"/>
        </w:rPr>
        <w:t xml:space="preserve">In such cases, a written explanation of the compliance issue must be developed and a plan for coming into compliance with the </w:t>
      </w:r>
      <w:r w:rsidR="00F728D3">
        <w:rPr>
          <w:b/>
          <w:i/>
          <w:color w:val="000000"/>
        </w:rPr>
        <w:t>NYE</w:t>
      </w:r>
      <w:r>
        <w:rPr>
          <w:color w:val="000000"/>
        </w:rPr>
        <w:t>’s Information Security Policy in a reasonable amount of time.  Explanations and plans should be submitted according to the process for approval:</w:t>
      </w:r>
    </w:p>
    <w:p w14:paraId="3DA57976" w14:textId="77777777" w:rsidR="00D81D80" w:rsidRDefault="00D81D80">
      <w:pPr>
        <w:numPr>
          <w:ilvl w:val="12"/>
          <w:numId w:val="0"/>
        </w:numPr>
        <w:shd w:val="clear" w:color="auto" w:fill="00FFFF"/>
        <w:spacing w:before="120" w:after="120"/>
        <w:jc w:val="both"/>
      </w:pPr>
      <w:r>
        <w:t>The steps for permitting and documenting an exception are:</w:t>
      </w:r>
    </w:p>
    <w:p w14:paraId="10317D8F" w14:textId="77777777" w:rsidR="00D81D80" w:rsidRDefault="00D81D80">
      <w:pPr>
        <w:numPr>
          <w:ilvl w:val="0"/>
          <w:numId w:val="10"/>
        </w:numPr>
        <w:shd w:val="clear" w:color="auto" w:fill="00FFFF"/>
        <w:jc w:val="both"/>
      </w:pPr>
      <w:r>
        <w:t xml:space="preserve">A request for an exception is received by the </w:t>
      </w:r>
      <w:r>
        <w:rPr>
          <w:b/>
        </w:rPr>
        <w:t>ISO</w:t>
      </w:r>
      <w:r>
        <w:t xml:space="preserve"> along with a business case for justifying the exception</w:t>
      </w:r>
    </w:p>
    <w:p w14:paraId="55AA9AAF" w14:textId="77777777" w:rsidR="00D81D80" w:rsidRDefault="00D81D80">
      <w:pPr>
        <w:numPr>
          <w:ilvl w:val="0"/>
          <w:numId w:val="10"/>
        </w:numPr>
        <w:shd w:val="clear" w:color="auto" w:fill="00FFFF"/>
        <w:jc w:val="both"/>
      </w:pPr>
      <w:r>
        <w:t xml:space="preserve">The </w:t>
      </w:r>
      <w:r>
        <w:rPr>
          <w:b/>
        </w:rPr>
        <w:t>ISO</w:t>
      </w:r>
      <w:r>
        <w:t xml:space="preserve"> analyzes the request and the business case and determines if the exception should be accepted, denied, or if it requires more investigation</w:t>
      </w:r>
    </w:p>
    <w:p w14:paraId="0CFD0D36" w14:textId="77777777" w:rsidR="00D81D80" w:rsidRDefault="00D81D80">
      <w:pPr>
        <w:numPr>
          <w:ilvl w:val="0"/>
          <w:numId w:val="10"/>
        </w:numPr>
        <w:shd w:val="clear" w:color="auto" w:fill="00FFFF"/>
        <w:jc w:val="both"/>
      </w:pPr>
      <w:r>
        <w:t xml:space="preserve">If more investigation is required the </w:t>
      </w:r>
      <w:r>
        <w:rPr>
          <w:b/>
        </w:rPr>
        <w:t>ISO</w:t>
      </w:r>
      <w:r>
        <w:t xml:space="preserve"> and </w:t>
      </w:r>
      <w:r>
        <w:rPr>
          <w:b/>
        </w:rPr>
        <w:t>TMT</w:t>
      </w:r>
      <w:r>
        <w:t xml:space="preserve"> determine if there is a cost effective solution to the problem that does not require an exception</w:t>
      </w:r>
    </w:p>
    <w:p w14:paraId="62F077BA" w14:textId="77777777" w:rsidR="00D81D80" w:rsidRDefault="00D81D80">
      <w:pPr>
        <w:numPr>
          <w:ilvl w:val="0"/>
          <w:numId w:val="10"/>
        </w:numPr>
        <w:shd w:val="clear" w:color="auto" w:fill="00FFFF"/>
        <w:jc w:val="both"/>
      </w:pPr>
      <w:r>
        <w:t>If there is not an alternate cost effective solution, and the risk is minimal,  the exception may be granted</w:t>
      </w:r>
    </w:p>
    <w:p w14:paraId="3E2E13BB" w14:textId="77777777" w:rsidR="00D81D80" w:rsidRDefault="00D81D80">
      <w:pPr>
        <w:numPr>
          <w:ilvl w:val="0"/>
          <w:numId w:val="10"/>
        </w:numPr>
        <w:shd w:val="clear" w:color="auto" w:fill="00FFFF"/>
        <w:jc w:val="both"/>
      </w:pPr>
      <w:r>
        <w:t>Each exception must be re-examined according to its assigned schedule. The schedule can vary from 3 months to 12 months depending on the nature of the exception</w:t>
      </w:r>
    </w:p>
    <w:p w14:paraId="08B7BBC3" w14:textId="77777777" w:rsidR="00D81D80" w:rsidRDefault="00D81D80">
      <w:pPr>
        <w:shd w:val="clear" w:color="auto" w:fill="00FFFF"/>
        <w:spacing w:before="100" w:after="100"/>
        <w:rPr>
          <w:color w:val="000000"/>
        </w:rPr>
      </w:pPr>
      <w:r>
        <w:t xml:space="preserve">Any exception request that is rejected may be appealed to the </w:t>
      </w:r>
      <w:r>
        <w:rPr>
          <w:b/>
        </w:rPr>
        <w:t>IRM</w:t>
      </w:r>
      <w:r>
        <w:t>.</w:t>
      </w:r>
    </w:p>
    <w:p w14:paraId="0BAADE9E" w14:textId="77777777" w:rsidR="00D81D80" w:rsidRDefault="00D81D80">
      <w:pPr>
        <w:rPr>
          <w:b/>
        </w:rPr>
      </w:pPr>
      <w:r>
        <w:rPr>
          <w:b/>
        </w:rPr>
        <w:t>Support Information</w:t>
      </w:r>
    </w:p>
    <w:p w14:paraId="352AFE69" w14:textId="77777777" w:rsidR="00D81D80" w:rsidRDefault="00D81D80">
      <w:r>
        <w:t xml:space="preserve"> This Policy is supported by the Security Policy Standard.</w:t>
      </w:r>
    </w:p>
    <w:p w14:paraId="4D6EBFA9" w14:textId="77777777" w:rsidR="00D81D80" w:rsidRDefault="00D81D80">
      <w:pPr>
        <w:spacing w:before="120" w:after="120"/>
        <w:rPr>
          <w:sz w:val="22"/>
        </w:rPr>
      </w:pPr>
      <w:r>
        <w:rPr>
          <w:b/>
        </w:rPr>
        <w:t>Support Information</w:t>
      </w:r>
      <w:r>
        <w:rPr>
          <w:sz w:val="22"/>
        </w:rPr>
        <w:t xml:space="preserve"> </w:t>
      </w:r>
    </w:p>
    <w:p w14:paraId="2CBB951B" w14:textId="77777777" w:rsidR="00D81D80" w:rsidRDefault="00D81D80">
      <w:pPr>
        <w:spacing w:before="120" w:after="120"/>
        <w:rPr>
          <w:b/>
        </w:rPr>
      </w:pPr>
      <w:r>
        <w:rPr>
          <w:sz w:val="22"/>
        </w:rPr>
        <w:lastRenderedPageBreak/>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3353F710"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6A257317" w14:textId="77777777">
        <w:tc>
          <w:tcPr>
            <w:tcW w:w="1032" w:type="dxa"/>
            <w:shd w:val="clear" w:color="auto" w:fill="800000"/>
          </w:tcPr>
          <w:p w14:paraId="3739FAE1"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465A49F4"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10D3E2AC"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2BAB8979"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6EC5A824"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2FD06E55" w14:textId="77777777" w:rsidR="00D81D80" w:rsidRDefault="00D81D80">
            <w:pPr>
              <w:jc w:val="center"/>
              <w:rPr>
                <w:rFonts w:ascii="Arial" w:hAnsi="Arial"/>
                <w:color w:val="FFFFFF"/>
              </w:rPr>
            </w:pPr>
            <w:r>
              <w:rPr>
                <w:rFonts w:ascii="Arial" w:hAnsi="Arial"/>
                <w:color w:val="FFFFFF"/>
              </w:rPr>
              <w:t>Approved Date</w:t>
            </w:r>
          </w:p>
        </w:tc>
      </w:tr>
      <w:tr w:rsidR="00D81D80" w14:paraId="20C6E6B1" w14:textId="77777777">
        <w:tc>
          <w:tcPr>
            <w:tcW w:w="1032" w:type="dxa"/>
          </w:tcPr>
          <w:p w14:paraId="39BD2CBF" w14:textId="77777777" w:rsidR="00D81D80" w:rsidRDefault="00D81D80">
            <w:pPr>
              <w:jc w:val="center"/>
              <w:rPr>
                <w:rFonts w:ascii="Arial" w:hAnsi="Arial"/>
                <w:sz w:val="22"/>
              </w:rPr>
            </w:pPr>
            <w:r>
              <w:rPr>
                <w:rFonts w:ascii="Arial" w:hAnsi="Arial"/>
                <w:sz w:val="22"/>
              </w:rPr>
              <w:t>v 1.0</w:t>
            </w:r>
          </w:p>
        </w:tc>
        <w:tc>
          <w:tcPr>
            <w:tcW w:w="1595" w:type="dxa"/>
          </w:tcPr>
          <w:p w14:paraId="296A6ABD" w14:textId="77777777" w:rsidR="00D81D80" w:rsidRDefault="00F728D3">
            <w:pPr>
              <w:jc w:val="center"/>
              <w:rPr>
                <w:rFonts w:ascii="Arial" w:hAnsi="Arial"/>
                <w:sz w:val="22"/>
              </w:rPr>
            </w:pPr>
            <w:r>
              <w:rPr>
                <w:rFonts w:ascii="Arial" w:hAnsi="Arial"/>
                <w:sz w:val="22"/>
              </w:rPr>
              <w:t>Author</w:t>
            </w:r>
          </w:p>
        </w:tc>
        <w:tc>
          <w:tcPr>
            <w:tcW w:w="1079" w:type="dxa"/>
          </w:tcPr>
          <w:p w14:paraId="728D95D8" w14:textId="77777777" w:rsidR="00D81D80" w:rsidRDefault="00F728D3">
            <w:pPr>
              <w:jc w:val="center"/>
              <w:rPr>
                <w:rFonts w:ascii="Arial" w:hAnsi="Arial"/>
                <w:sz w:val="22"/>
              </w:rPr>
            </w:pPr>
            <w:r>
              <w:rPr>
                <w:rFonts w:ascii="Arial" w:hAnsi="Arial"/>
                <w:sz w:val="22"/>
              </w:rPr>
              <w:t>06/20/2016</w:t>
            </w:r>
          </w:p>
        </w:tc>
        <w:tc>
          <w:tcPr>
            <w:tcW w:w="1527" w:type="dxa"/>
            <w:gridSpan w:val="2"/>
          </w:tcPr>
          <w:p w14:paraId="3CBA80B8" w14:textId="77777777" w:rsidR="00D81D80" w:rsidRDefault="00D81D80">
            <w:pPr>
              <w:jc w:val="center"/>
              <w:rPr>
                <w:rFonts w:ascii="Arial" w:hAnsi="Arial"/>
                <w:sz w:val="22"/>
              </w:rPr>
            </w:pPr>
          </w:p>
        </w:tc>
        <w:tc>
          <w:tcPr>
            <w:tcW w:w="1715" w:type="dxa"/>
          </w:tcPr>
          <w:p w14:paraId="59E8F96B" w14:textId="77777777" w:rsidR="00D81D80" w:rsidRDefault="00F728D3">
            <w:pPr>
              <w:jc w:val="center"/>
              <w:rPr>
                <w:rFonts w:ascii="Arial" w:hAnsi="Arial"/>
                <w:sz w:val="22"/>
              </w:rPr>
            </w:pPr>
            <w:r>
              <w:rPr>
                <w:rFonts w:ascii="Arial" w:hAnsi="Arial"/>
                <w:sz w:val="22"/>
              </w:rPr>
              <w:t>Approver</w:t>
            </w:r>
          </w:p>
        </w:tc>
        <w:tc>
          <w:tcPr>
            <w:tcW w:w="1908" w:type="dxa"/>
          </w:tcPr>
          <w:p w14:paraId="59B57142" w14:textId="77777777" w:rsidR="00D81D80" w:rsidRDefault="00F728D3">
            <w:pPr>
              <w:jc w:val="center"/>
              <w:rPr>
                <w:rFonts w:ascii="Arial" w:hAnsi="Arial"/>
                <w:sz w:val="22"/>
              </w:rPr>
            </w:pPr>
            <w:r>
              <w:rPr>
                <w:rFonts w:ascii="Arial" w:hAnsi="Arial"/>
                <w:sz w:val="22"/>
              </w:rPr>
              <w:t>07/20/2016</w:t>
            </w:r>
          </w:p>
        </w:tc>
      </w:tr>
    </w:tbl>
    <w:p w14:paraId="098CD57E" w14:textId="77777777" w:rsidR="00D81D80" w:rsidRDefault="00D81D80">
      <w:pPr>
        <w:spacing w:before="100" w:after="100"/>
        <w:rPr>
          <w:color w:val="000000"/>
        </w:rPr>
      </w:pPr>
    </w:p>
    <w:p w14:paraId="7AE6F74B" w14:textId="77777777" w:rsidR="00D81D80" w:rsidRDefault="00D81D80">
      <w:pPr>
        <w:spacing w:before="100" w:after="100"/>
        <w:rPr>
          <w:color w:val="000000"/>
        </w:rPr>
      </w:pPr>
    </w:p>
    <w:p w14:paraId="09AA051D" w14:textId="77777777" w:rsidR="00D81D80" w:rsidRDefault="00D81D80">
      <w:pPr>
        <w:spacing w:before="100" w:after="100"/>
        <w:rPr>
          <w:color w:val="000000"/>
        </w:rPr>
      </w:pPr>
    </w:p>
    <w:p w14:paraId="5A92EF98" w14:textId="77777777" w:rsidR="00D81D80" w:rsidRDefault="00D81D80">
      <w:pPr>
        <w:spacing w:before="100" w:after="100"/>
        <w:rPr>
          <w:color w:val="000000"/>
        </w:rPr>
      </w:pPr>
    </w:p>
    <w:p w14:paraId="51FE6DB0" w14:textId="77777777" w:rsidR="00D81D80" w:rsidRDefault="00D81D80">
      <w:pPr>
        <w:spacing w:before="100" w:after="100"/>
        <w:rPr>
          <w:color w:val="000000"/>
        </w:rPr>
      </w:pPr>
    </w:p>
    <w:p w14:paraId="28C2E01E" w14:textId="77777777" w:rsidR="00D81D80" w:rsidRDefault="00D81D80">
      <w:pPr>
        <w:spacing w:before="100" w:after="100"/>
        <w:rPr>
          <w:color w:val="000000"/>
        </w:rPr>
      </w:pPr>
    </w:p>
    <w:p w14:paraId="571C96F2" w14:textId="77777777" w:rsidR="00D81D80" w:rsidRDefault="00D81D80">
      <w:pPr>
        <w:spacing w:before="100" w:after="100"/>
        <w:rPr>
          <w:color w:val="000000"/>
        </w:rPr>
      </w:pPr>
    </w:p>
    <w:p w14:paraId="7ED796A8" w14:textId="77777777" w:rsidR="00D81D80" w:rsidRDefault="00D81D80">
      <w:pPr>
        <w:spacing w:before="100" w:after="100"/>
        <w:rPr>
          <w:color w:val="000000"/>
        </w:rPr>
      </w:pPr>
    </w:p>
    <w:p w14:paraId="2FBB9595" w14:textId="77777777" w:rsidR="00D81D80" w:rsidRDefault="00D81D80">
      <w:pPr>
        <w:spacing w:before="100" w:after="100"/>
        <w:rPr>
          <w:color w:val="000000"/>
        </w:rPr>
      </w:pPr>
    </w:p>
    <w:p w14:paraId="4A6633FE" w14:textId="77777777" w:rsidR="00D81D80" w:rsidRDefault="00D81D80">
      <w:pPr>
        <w:spacing w:before="100" w:after="100"/>
        <w:rPr>
          <w:color w:val="000000"/>
        </w:rPr>
      </w:pPr>
    </w:p>
    <w:p w14:paraId="4DE58053" w14:textId="77777777" w:rsidR="00D81D80" w:rsidRDefault="00D81D80">
      <w:pPr>
        <w:spacing w:before="100" w:after="100"/>
        <w:rPr>
          <w:color w:val="000000"/>
        </w:rPr>
      </w:pPr>
    </w:p>
    <w:p w14:paraId="7878BCF3" w14:textId="77777777" w:rsidR="00D81D80" w:rsidRDefault="00D81D80">
      <w:pPr>
        <w:spacing w:before="100" w:after="100"/>
        <w:rPr>
          <w:color w:val="000000"/>
        </w:rPr>
      </w:pPr>
    </w:p>
    <w:p w14:paraId="4AF5BD73" w14:textId="77777777" w:rsidR="00D81D80" w:rsidRDefault="00D81D80">
      <w:pPr>
        <w:spacing w:before="100" w:after="100"/>
        <w:rPr>
          <w:color w:val="000000"/>
        </w:rPr>
      </w:pPr>
    </w:p>
    <w:p w14:paraId="5071B254" w14:textId="77777777" w:rsidR="00D81D80" w:rsidRDefault="00D81D80">
      <w:pPr>
        <w:spacing w:before="100" w:after="100"/>
        <w:rPr>
          <w:color w:val="000000"/>
        </w:rPr>
      </w:pPr>
    </w:p>
    <w:p w14:paraId="34D31A48" w14:textId="77777777" w:rsidR="00D81D80" w:rsidRDefault="00D81D80">
      <w:pPr>
        <w:spacing w:before="100" w:after="100"/>
        <w:rPr>
          <w:color w:val="000000"/>
        </w:rPr>
      </w:pPr>
    </w:p>
    <w:p w14:paraId="21A406DD" w14:textId="77777777" w:rsidR="00D81D80" w:rsidRDefault="00D81D80">
      <w:pPr>
        <w:spacing w:before="100" w:after="100"/>
        <w:rPr>
          <w:color w:val="000000"/>
        </w:rPr>
      </w:pPr>
    </w:p>
    <w:p w14:paraId="2CA8036F" w14:textId="77777777" w:rsidR="005A0B73" w:rsidRDefault="005A0B73">
      <w:pPr>
        <w:spacing w:before="100" w:after="100"/>
        <w:rPr>
          <w:color w:val="000000"/>
        </w:rPr>
      </w:pPr>
    </w:p>
    <w:p w14:paraId="4498872D" w14:textId="77777777" w:rsidR="005A0B73" w:rsidRDefault="005A0B73">
      <w:pPr>
        <w:spacing w:before="100" w:after="100"/>
        <w:rPr>
          <w:color w:val="000000"/>
        </w:rPr>
      </w:pPr>
    </w:p>
    <w:p w14:paraId="2A8698A0" w14:textId="77777777" w:rsidR="005A0B73" w:rsidRDefault="005A0B73">
      <w:pPr>
        <w:spacing w:before="100" w:after="100"/>
        <w:rPr>
          <w:color w:val="000000"/>
        </w:rPr>
      </w:pPr>
    </w:p>
    <w:p w14:paraId="0899EC59" w14:textId="77777777" w:rsidR="005A0B73" w:rsidRDefault="005A0B73">
      <w:pPr>
        <w:spacing w:before="100" w:after="100"/>
        <w:rPr>
          <w:color w:val="000000"/>
        </w:rPr>
      </w:pPr>
    </w:p>
    <w:p w14:paraId="140CCAFB" w14:textId="77777777" w:rsidR="00D81D80" w:rsidRDefault="00D81D80">
      <w:pPr>
        <w:spacing w:before="100" w:after="100"/>
        <w:rPr>
          <w:color w:val="000000"/>
        </w:rPr>
      </w:pPr>
    </w:p>
    <w:p w14:paraId="49D3BEF3" w14:textId="77777777" w:rsidR="00D81D80" w:rsidRDefault="00D81D80">
      <w:pPr>
        <w:spacing w:before="100" w:after="100"/>
        <w:rPr>
          <w:color w:val="000000"/>
        </w:rPr>
      </w:pPr>
    </w:p>
    <w:p w14:paraId="5B5139DB" w14:textId="77777777" w:rsidR="00D81D80" w:rsidRDefault="00D81D80">
      <w:pPr>
        <w:spacing w:before="100" w:after="100"/>
        <w:rPr>
          <w:color w:val="000000"/>
        </w:rPr>
      </w:pPr>
    </w:p>
    <w:p w14:paraId="56256EA2" w14:textId="77777777" w:rsidR="00D81D80" w:rsidRDefault="00D81D80">
      <w:pPr>
        <w:spacing w:before="100" w:after="100"/>
        <w:rPr>
          <w:color w:val="000000"/>
        </w:rPr>
      </w:pPr>
    </w:p>
    <w:p w14:paraId="75122227" w14:textId="77777777" w:rsidR="00D81D80" w:rsidRDefault="00D81D80">
      <w:pPr>
        <w:shd w:val="clear" w:color="auto" w:fill="C0C0C0"/>
        <w:spacing w:before="100" w:after="100"/>
        <w:outlineLvl w:val="1"/>
        <w:rPr>
          <w:b/>
          <w:color w:val="000000"/>
          <w:sz w:val="36"/>
        </w:rPr>
      </w:pPr>
      <w:bookmarkStart w:id="24" w:name="Admin_Special_Access_Policy"/>
      <w:bookmarkEnd w:id="24"/>
      <w:r>
        <w:rPr>
          <w:b/>
          <w:color w:val="000000"/>
          <w:sz w:val="36"/>
        </w:rPr>
        <w:t>ADMINISTRATION/SPECIAL ACCESS POLICY</w:t>
      </w:r>
    </w:p>
    <w:p w14:paraId="53B5222F" w14:textId="77777777" w:rsidR="00D81D80" w:rsidRDefault="00D81D80">
      <w:pPr>
        <w:rPr>
          <w:b/>
        </w:rPr>
      </w:pPr>
      <w:r>
        <w:rPr>
          <w:b/>
        </w:rPr>
        <w:t>Introduction</w:t>
      </w:r>
    </w:p>
    <w:p w14:paraId="66ED5431" w14:textId="77777777" w:rsidR="00D81D80" w:rsidRDefault="00D81D80">
      <w:r>
        <w:t xml:space="preserve">Technical support staff, security administrators, system administrators and others may have special access account </w:t>
      </w:r>
      <w:r>
        <w:rPr>
          <w:i/>
        </w:rPr>
        <w:t>privilege</w:t>
      </w:r>
      <w:r>
        <w:t xml:space="preserve"> requirements compared to typical or everyday users.  The fact that these administrative and special access accounts have a higher level of access means that granting, controlling and monitoring these accounts is extremely important to an overall security program.</w:t>
      </w:r>
    </w:p>
    <w:p w14:paraId="39C3C3F4" w14:textId="77777777" w:rsidR="00D81D80" w:rsidRDefault="00D81D80"/>
    <w:p w14:paraId="26412D8D" w14:textId="77777777" w:rsidR="00D81D80" w:rsidRDefault="00D81D80">
      <w:pPr>
        <w:rPr>
          <w:b/>
        </w:rPr>
      </w:pPr>
      <w:r>
        <w:rPr>
          <w:b/>
        </w:rPr>
        <w:t>Purpose</w:t>
      </w:r>
    </w:p>
    <w:p w14:paraId="2D7D3FC2" w14:textId="77777777" w:rsidR="00D81D80" w:rsidRDefault="00D81D80">
      <w:r>
        <w:t xml:space="preserve">The purpose of the </w:t>
      </w:r>
      <w:r w:rsidR="00F728D3">
        <w:rPr>
          <w:b/>
          <w:i/>
        </w:rPr>
        <w:t>NYE</w:t>
      </w:r>
      <w:r>
        <w:t xml:space="preserve"> Administrative/Special Access Practice Standard is to establish the rules for the creation, use, monitoring, control and removal of accounts with special access privilege.</w:t>
      </w:r>
    </w:p>
    <w:p w14:paraId="3903BE88" w14:textId="77777777" w:rsidR="00D81D80" w:rsidRDefault="00D81D80"/>
    <w:p w14:paraId="5FB14511" w14:textId="77777777" w:rsidR="00D81D80" w:rsidRDefault="00D81D80">
      <w:pPr>
        <w:shd w:val="clear" w:color="auto" w:fill="00FFFF"/>
        <w:rPr>
          <w:b/>
        </w:rPr>
      </w:pPr>
      <w:r>
        <w:rPr>
          <w:b/>
        </w:rPr>
        <w:t>Administrative/ Special Access Policy</w:t>
      </w:r>
    </w:p>
    <w:p w14:paraId="2EB378F7" w14:textId="77777777" w:rsidR="00D81D80" w:rsidRDefault="00F728D3">
      <w:pPr>
        <w:widowControl w:val="0"/>
        <w:numPr>
          <w:ilvl w:val="0"/>
          <w:numId w:val="15"/>
        </w:numPr>
        <w:shd w:val="clear" w:color="auto" w:fill="00FFFF"/>
        <w:spacing w:before="120"/>
        <w:jc w:val="both"/>
      </w:pPr>
      <w:r>
        <w:rPr>
          <w:b/>
          <w:i/>
        </w:rPr>
        <w:t>NYE</w:t>
      </w:r>
      <w:r w:rsidR="00D81D80">
        <w:t xml:space="preserve"> departments must submit to </w:t>
      </w:r>
      <w:r w:rsidR="00D81D80">
        <w:rPr>
          <w:b/>
        </w:rPr>
        <w:t>IT</w:t>
      </w:r>
      <w:r w:rsidR="00D81D80">
        <w:t xml:space="preserve"> a list of administrative contacts for their systems that are connected to the </w:t>
      </w:r>
      <w:r>
        <w:rPr>
          <w:b/>
          <w:i/>
        </w:rPr>
        <w:t>NYE</w:t>
      </w:r>
      <w:r w:rsidR="00D81D80">
        <w:t xml:space="preserve"> network.</w:t>
      </w:r>
    </w:p>
    <w:p w14:paraId="363462C3" w14:textId="77777777" w:rsidR="00E94BCF" w:rsidRDefault="00E94BCF">
      <w:pPr>
        <w:widowControl w:val="0"/>
        <w:numPr>
          <w:ilvl w:val="0"/>
          <w:numId w:val="15"/>
        </w:numPr>
        <w:shd w:val="clear" w:color="auto" w:fill="00FFFF"/>
        <w:spacing w:before="120"/>
        <w:jc w:val="both"/>
      </w:pPr>
      <w:r>
        <w:t>All users of Administrative/Special Access accounts</w:t>
      </w:r>
      <w:r>
        <w:rPr>
          <w:b/>
          <w:bCs/>
        </w:rPr>
        <w:t xml:space="preserve"> </w:t>
      </w:r>
      <w:r>
        <w:t xml:space="preserve">must sign the </w:t>
      </w:r>
      <w:r w:rsidR="00F728D3">
        <w:rPr>
          <w:b/>
          <w:bCs/>
          <w:i/>
          <w:iCs/>
        </w:rPr>
        <w:t>NYE</w:t>
      </w:r>
      <w:r>
        <w:t xml:space="preserve"> Information Security Acknowledgement and Nondisclosure Agreement before access is given to an account.</w:t>
      </w:r>
    </w:p>
    <w:p w14:paraId="12BDB42D" w14:textId="77777777" w:rsidR="00D81D80" w:rsidRDefault="00D81D80">
      <w:pPr>
        <w:widowControl w:val="0"/>
        <w:numPr>
          <w:ilvl w:val="0"/>
          <w:numId w:val="15"/>
        </w:numPr>
        <w:shd w:val="clear" w:color="auto" w:fill="00FFFF"/>
        <w:spacing w:before="120"/>
        <w:jc w:val="both"/>
      </w:pPr>
      <w:r>
        <w:t>All users of Administrative/Special access accounts must have account management instructions, documentation, training, and authorization.</w:t>
      </w:r>
    </w:p>
    <w:p w14:paraId="12B5D3F4" w14:textId="77777777" w:rsidR="00D81D80" w:rsidRDefault="00D81D80">
      <w:pPr>
        <w:widowControl w:val="0"/>
        <w:numPr>
          <w:ilvl w:val="0"/>
          <w:numId w:val="15"/>
        </w:numPr>
        <w:shd w:val="clear" w:color="auto" w:fill="00FFFF"/>
        <w:tabs>
          <w:tab w:val="left" w:pos="960"/>
        </w:tabs>
        <w:spacing w:before="120"/>
        <w:jc w:val="both"/>
        <w:rPr>
          <w:color w:val="000000"/>
        </w:rPr>
      </w:pPr>
      <w:r>
        <w:t xml:space="preserve">Each individual that uses Administrative/Special access accounts must refrain from abuse of privilege and must only do investigations under the direction of the </w:t>
      </w:r>
      <w:r>
        <w:rPr>
          <w:b/>
        </w:rPr>
        <w:t>ISO</w:t>
      </w:r>
      <w:r>
        <w:rPr>
          <w:color w:val="000000"/>
        </w:rPr>
        <w:t>.</w:t>
      </w:r>
    </w:p>
    <w:p w14:paraId="6490F48E" w14:textId="77777777" w:rsidR="00D81D80" w:rsidRDefault="00D81D80">
      <w:pPr>
        <w:widowControl w:val="0"/>
        <w:numPr>
          <w:ilvl w:val="0"/>
          <w:numId w:val="15"/>
        </w:numPr>
        <w:shd w:val="clear" w:color="auto" w:fill="00FFFF"/>
        <w:spacing w:before="120"/>
        <w:jc w:val="both"/>
      </w:pPr>
      <w:r>
        <w:rPr>
          <w:color w:val="000000"/>
        </w:rPr>
        <w:t>Each individual that use</w:t>
      </w:r>
      <w:r>
        <w:t>s Administrative/Special access accounts must use the account privilege most appropriate with work being performed (i.e., user account vs. administrator account).</w:t>
      </w:r>
    </w:p>
    <w:p w14:paraId="2802DF47" w14:textId="77777777" w:rsidR="00D81D80" w:rsidRDefault="00D81D80">
      <w:pPr>
        <w:widowControl w:val="0"/>
        <w:numPr>
          <w:ilvl w:val="0"/>
          <w:numId w:val="15"/>
        </w:numPr>
        <w:shd w:val="clear" w:color="auto" w:fill="00FFFF"/>
        <w:spacing w:before="120"/>
        <w:jc w:val="both"/>
        <w:rPr>
          <w:color w:val="000000"/>
        </w:rPr>
      </w:pPr>
      <w:r>
        <w:t>Each account used for administrative/special access must meet the</w:t>
      </w:r>
      <w:r>
        <w:rPr>
          <w:color w:val="FF0000"/>
        </w:rPr>
        <w:t xml:space="preserve"> </w:t>
      </w:r>
      <w:r w:rsidR="00F728D3">
        <w:rPr>
          <w:b/>
          <w:i/>
        </w:rPr>
        <w:t>NYE</w:t>
      </w:r>
      <w:r>
        <w:t xml:space="preserve"> Password Policy</w:t>
      </w:r>
      <w:r>
        <w:rPr>
          <w:color w:val="000000"/>
        </w:rPr>
        <w:t>.</w:t>
      </w:r>
    </w:p>
    <w:p w14:paraId="113C6BA8" w14:textId="77777777" w:rsidR="00D81D80" w:rsidRDefault="00D81D80">
      <w:pPr>
        <w:widowControl w:val="0"/>
        <w:numPr>
          <w:ilvl w:val="0"/>
          <w:numId w:val="15"/>
        </w:numPr>
        <w:shd w:val="clear" w:color="auto" w:fill="00FFFF"/>
        <w:spacing w:before="120"/>
        <w:jc w:val="both"/>
        <w:rPr>
          <w:color w:val="000000"/>
        </w:rPr>
      </w:pPr>
      <w:r>
        <w:rPr>
          <w:color w:val="000000"/>
        </w:rPr>
        <w:t xml:space="preserve">The password for a shared administrator/special access account must change when an individual with the password leaves the department or </w:t>
      </w:r>
      <w:r w:rsidR="00F728D3">
        <w:rPr>
          <w:b/>
          <w:i/>
          <w:color w:val="000000"/>
        </w:rPr>
        <w:t>NYE</w:t>
      </w:r>
      <w:r>
        <w:rPr>
          <w:color w:val="000000"/>
        </w:rPr>
        <w:t xml:space="preserve">, or upon a change in the vendor personnel assigned to the </w:t>
      </w:r>
      <w:r w:rsidR="00F728D3">
        <w:rPr>
          <w:b/>
          <w:i/>
          <w:color w:val="000000"/>
        </w:rPr>
        <w:t>NYE</w:t>
      </w:r>
      <w:r>
        <w:rPr>
          <w:color w:val="000000"/>
        </w:rPr>
        <w:t xml:space="preserve"> contract.</w:t>
      </w:r>
    </w:p>
    <w:p w14:paraId="55FABCBC" w14:textId="77777777" w:rsidR="00D81D80" w:rsidRDefault="00D81D80">
      <w:pPr>
        <w:widowControl w:val="0"/>
        <w:numPr>
          <w:ilvl w:val="0"/>
          <w:numId w:val="15"/>
        </w:numPr>
        <w:shd w:val="clear" w:color="auto" w:fill="00FFFF"/>
        <w:spacing w:before="120"/>
        <w:jc w:val="both"/>
      </w:pPr>
      <w:r>
        <w:t>In the case where a system has only one administrator there must be a password escrow procedure in place so that someone other than the administrator can gain access to the administrator account in an emergency situation.</w:t>
      </w:r>
    </w:p>
    <w:p w14:paraId="0F2754B0" w14:textId="77777777" w:rsidR="00D81D80" w:rsidRDefault="00D81D80">
      <w:pPr>
        <w:widowControl w:val="0"/>
        <w:numPr>
          <w:ilvl w:val="0"/>
          <w:numId w:val="15"/>
        </w:numPr>
        <w:shd w:val="clear" w:color="auto" w:fill="00FFFF"/>
        <w:spacing w:before="120"/>
        <w:jc w:val="both"/>
      </w:pPr>
      <w:r>
        <w:t>When Special Access accounts are needed for Internal or External Audit, software development, software installation, or other defined need, they:</w:t>
      </w:r>
    </w:p>
    <w:p w14:paraId="72E895FD" w14:textId="77777777" w:rsidR="00D81D80" w:rsidRDefault="00D81D80">
      <w:pPr>
        <w:widowControl w:val="0"/>
        <w:numPr>
          <w:ilvl w:val="0"/>
          <w:numId w:val="14"/>
        </w:numPr>
        <w:shd w:val="clear" w:color="auto" w:fill="00FFFF"/>
        <w:tabs>
          <w:tab w:val="clear" w:pos="360"/>
          <w:tab w:val="num" w:pos="720"/>
        </w:tabs>
        <w:spacing w:before="120"/>
        <w:ind w:left="720" w:hanging="389"/>
        <w:jc w:val="both"/>
      </w:pPr>
      <w:r>
        <w:t xml:space="preserve">Must be authorized by the </w:t>
      </w:r>
      <w:r>
        <w:rPr>
          <w:b/>
        </w:rPr>
        <w:t>ISO</w:t>
      </w:r>
      <w:r>
        <w:t>, must be created with a specific expiration date and must be removed when work is complete.</w:t>
      </w:r>
    </w:p>
    <w:p w14:paraId="5FCEF1A3" w14:textId="77777777" w:rsidR="00D81D80" w:rsidRDefault="00D81D80">
      <w:pPr>
        <w:widowControl w:val="0"/>
        <w:spacing w:before="120"/>
        <w:jc w:val="both"/>
        <w:rPr>
          <w:b/>
        </w:rPr>
      </w:pPr>
      <w:r>
        <w:br w:type="page"/>
      </w:r>
      <w:r>
        <w:rPr>
          <w:b/>
        </w:rPr>
        <w:lastRenderedPageBreak/>
        <w:t>Support Information</w:t>
      </w:r>
    </w:p>
    <w:p w14:paraId="2118D541" w14:textId="77777777" w:rsidR="00D81D80" w:rsidRDefault="00D81D80">
      <w:r>
        <w:t>This Policy is supported by the Security Policy Standard.</w:t>
      </w:r>
    </w:p>
    <w:p w14:paraId="50B9ECB0" w14:textId="77777777" w:rsidR="00D81D80" w:rsidRDefault="00D81D80"/>
    <w:p w14:paraId="07BA001F" w14:textId="77777777" w:rsidR="00D81D80" w:rsidRDefault="00D81D80">
      <w:pPr>
        <w:spacing w:before="120" w:after="120"/>
        <w:rPr>
          <w:sz w:val="22"/>
        </w:rPr>
      </w:pPr>
      <w:r>
        <w:rPr>
          <w:b/>
        </w:rPr>
        <w:t>Disciplinary Actions</w:t>
      </w:r>
    </w:p>
    <w:p w14:paraId="05A3531F"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65B88608"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6CC38FD1" w14:textId="77777777">
        <w:tc>
          <w:tcPr>
            <w:tcW w:w="1032" w:type="dxa"/>
            <w:shd w:val="clear" w:color="auto" w:fill="800000"/>
          </w:tcPr>
          <w:p w14:paraId="72FABC77"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181D2016"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3064B366"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22432DDE"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06436103"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61ED6EE1" w14:textId="77777777" w:rsidR="00D81D80" w:rsidRDefault="00D81D80">
            <w:pPr>
              <w:jc w:val="center"/>
              <w:rPr>
                <w:rFonts w:ascii="Arial" w:hAnsi="Arial"/>
                <w:color w:val="FFFFFF"/>
              </w:rPr>
            </w:pPr>
            <w:r>
              <w:rPr>
                <w:rFonts w:ascii="Arial" w:hAnsi="Arial"/>
                <w:color w:val="FFFFFF"/>
              </w:rPr>
              <w:t>Approved Date</w:t>
            </w:r>
          </w:p>
        </w:tc>
      </w:tr>
      <w:tr w:rsidR="00D81D80" w14:paraId="5B8D4629" w14:textId="77777777">
        <w:tc>
          <w:tcPr>
            <w:tcW w:w="1032" w:type="dxa"/>
          </w:tcPr>
          <w:p w14:paraId="25713C37" w14:textId="77777777" w:rsidR="00D81D80" w:rsidRDefault="00D81D80">
            <w:pPr>
              <w:jc w:val="center"/>
              <w:rPr>
                <w:rFonts w:ascii="Arial" w:hAnsi="Arial"/>
                <w:sz w:val="22"/>
              </w:rPr>
            </w:pPr>
            <w:r>
              <w:rPr>
                <w:rFonts w:ascii="Arial" w:hAnsi="Arial"/>
                <w:sz w:val="22"/>
              </w:rPr>
              <w:t>v 1.0</w:t>
            </w:r>
          </w:p>
        </w:tc>
        <w:tc>
          <w:tcPr>
            <w:tcW w:w="1595" w:type="dxa"/>
          </w:tcPr>
          <w:p w14:paraId="041FC40E" w14:textId="77777777" w:rsidR="00D81D80" w:rsidRDefault="00F728D3">
            <w:pPr>
              <w:jc w:val="center"/>
              <w:rPr>
                <w:rFonts w:ascii="Arial" w:hAnsi="Arial"/>
                <w:sz w:val="22"/>
              </w:rPr>
            </w:pPr>
            <w:r>
              <w:rPr>
                <w:rFonts w:ascii="Arial" w:hAnsi="Arial"/>
                <w:sz w:val="22"/>
              </w:rPr>
              <w:t>Author</w:t>
            </w:r>
          </w:p>
        </w:tc>
        <w:tc>
          <w:tcPr>
            <w:tcW w:w="1079" w:type="dxa"/>
          </w:tcPr>
          <w:p w14:paraId="51B0F7CB" w14:textId="77777777" w:rsidR="00D81D80" w:rsidRDefault="00F728D3">
            <w:pPr>
              <w:jc w:val="center"/>
              <w:rPr>
                <w:rFonts w:ascii="Arial" w:hAnsi="Arial"/>
                <w:sz w:val="22"/>
              </w:rPr>
            </w:pPr>
            <w:r>
              <w:rPr>
                <w:rFonts w:ascii="Arial" w:hAnsi="Arial"/>
                <w:sz w:val="22"/>
              </w:rPr>
              <w:t>06/20/2016</w:t>
            </w:r>
          </w:p>
        </w:tc>
        <w:tc>
          <w:tcPr>
            <w:tcW w:w="1527" w:type="dxa"/>
            <w:gridSpan w:val="2"/>
          </w:tcPr>
          <w:p w14:paraId="0D1F151E" w14:textId="77777777" w:rsidR="00D81D80" w:rsidRDefault="00D81D80">
            <w:pPr>
              <w:jc w:val="center"/>
              <w:rPr>
                <w:rFonts w:ascii="Arial" w:hAnsi="Arial"/>
                <w:sz w:val="22"/>
              </w:rPr>
            </w:pPr>
          </w:p>
        </w:tc>
        <w:tc>
          <w:tcPr>
            <w:tcW w:w="1715" w:type="dxa"/>
          </w:tcPr>
          <w:p w14:paraId="7C79E8BA" w14:textId="77777777" w:rsidR="00D81D80" w:rsidRDefault="00F728D3">
            <w:pPr>
              <w:jc w:val="center"/>
              <w:rPr>
                <w:rFonts w:ascii="Arial" w:hAnsi="Arial"/>
                <w:sz w:val="22"/>
              </w:rPr>
            </w:pPr>
            <w:r>
              <w:rPr>
                <w:rFonts w:ascii="Arial" w:hAnsi="Arial"/>
                <w:sz w:val="22"/>
              </w:rPr>
              <w:t>Approver</w:t>
            </w:r>
          </w:p>
        </w:tc>
        <w:tc>
          <w:tcPr>
            <w:tcW w:w="1908" w:type="dxa"/>
          </w:tcPr>
          <w:p w14:paraId="6BE216B0" w14:textId="77777777" w:rsidR="00D81D80" w:rsidRDefault="00F728D3">
            <w:pPr>
              <w:jc w:val="center"/>
              <w:rPr>
                <w:rFonts w:ascii="Arial" w:hAnsi="Arial"/>
                <w:sz w:val="22"/>
              </w:rPr>
            </w:pPr>
            <w:r>
              <w:rPr>
                <w:rFonts w:ascii="Arial" w:hAnsi="Arial"/>
                <w:sz w:val="22"/>
              </w:rPr>
              <w:t>07/20/2016</w:t>
            </w:r>
          </w:p>
        </w:tc>
      </w:tr>
    </w:tbl>
    <w:p w14:paraId="55C98635" w14:textId="77777777" w:rsidR="00D81D80" w:rsidRDefault="00D81D80">
      <w:pPr>
        <w:spacing w:before="100" w:after="100"/>
        <w:rPr>
          <w:color w:val="000000"/>
        </w:rPr>
      </w:pPr>
    </w:p>
    <w:p w14:paraId="2F2E8E00" w14:textId="77777777" w:rsidR="00D81D80" w:rsidRDefault="00D81D80">
      <w:pPr>
        <w:spacing w:before="100" w:after="100"/>
        <w:rPr>
          <w:color w:val="000000"/>
        </w:rPr>
      </w:pPr>
    </w:p>
    <w:p w14:paraId="280A5B4F" w14:textId="77777777" w:rsidR="00D81D80" w:rsidRDefault="00D81D80">
      <w:pPr>
        <w:spacing w:before="100" w:after="100"/>
        <w:rPr>
          <w:color w:val="000000"/>
        </w:rPr>
      </w:pPr>
    </w:p>
    <w:p w14:paraId="305DC037" w14:textId="77777777" w:rsidR="00D81D80" w:rsidRDefault="00D81D80">
      <w:pPr>
        <w:spacing w:before="100" w:after="100"/>
        <w:rPr>
          <w:color w:val="000000"/>
        </w:rPr>
      </w:pPr>
    </w:p>
    <w:p w14:paraId="17A3C1A5" w14:textId="77777777" w:rsidR="00D81D80" w:rsidRDefault="00D81D80">
      <w:pPr>
        <w:spacing w:before="100" w:after="100"/>
        <w:rPr>
          <w:color w:val="000000"/>
        </w:rPr>
      </w:pPr>
    </w:p>
    <w:p w14:paraId="00488B3F" w14:textId="77777777" w:rsidR="00D81D80" w:rsidRDefault="00D81D80">
      <w:pPr>
        <w:spacing w:before="100" w:after="100"/>
        <w:rPr>
          <w:color w:val="000000"/>
        </w:rPr>
      </w:pPr>
    </w:p>
    <w:p w14:paraId="7A129B1E" w14:textId="77777777" w:rsidR="00D81D80" w:rsidRDefault="00D81D80">
      <w:pPr>
        <w:spacing w:before="100" w:after="100"/>
        <w:rPr>
          <w:color w:val="000000"/>
        </w:rPr>
      </w:pPr>
    </w:p>
    <w:p w14:paraId="36D5C6AF" w14:textId="77777777" w:rsidR="00D81D80" w:rsidRDefault="00D81D80">
      <w:pPr>
        <w:spacing w:before="100" w:after="100"/>
        <w:rPr>
          <w:color w:val="000000"/>
        </w:rPr>
      </w:pPr>
    </w:p>
    <w:p w14:paraId="4234084F" w14:textId="77777777" w:rsidR="00D81D80" w:rsidRDefault="00D81D80">
      <w:pPr>
        <w:spacing w:before="100" w:after="100"/>
        <w:rPr>
          <w:color w:val="000000"/>
        </w:rPr>
      </w:pPr>
    </w:p>
    <w:p w14:paraId="612F8548" w14:textId="77777777" w:rsidR="00D81D80" w:rsidRDefault="00D81D80">
      <w:pPr>
        <w:spacing w:before="100" w:after="100"/>
        <w:rPr>
          <w:color w:val="000000"/>
        </w:rPr>
      </w:pPr>
    </w:p>
    <w:p w14:paraId="7718F90A" w14:textId="77777777" w:rsidR="00D81D80" w:rsidRDefault="00D81D80">
      <w:pPr>
        <w:spacing w:before="100" w:after="100"/>
        <w:rPr>
          <w:color w:val="000000"/>
        </w:rPr>
      </w:pPr>
    </w:p>
    <w:p w14:paraId="1416E554" w14:textId="77777777" w:rsidR="00D81D80" w:rsidRDefault="00D81D80">
      <w:pPr>
        <w:spacing w:before="100" w:after="100"/>
        <w:rPr>
          <w:color w:val="000000"/>
        </w:rPr>
      </w:pPr>
    </w:p>
    <w:p w14:paraId="4D68822F" w14:textId="77777777" w:rsidR="00D81D80" w:rsidRDefault="00D81D80">
      <w:pPr>
        <w:spacing w:before="100" w:after="100"/>
        <w:rPr>
          <w:color w:val="000000"/>
        </w:rPr>
      </w:pPr>
    </w:p>
    <w:p w14:paraId="3D572788" w14:textId="77777777" w:rsidR="005A0B73" w:rsidRDefault="005A0B73">
      <w:pPr>
        <w:spacing w:before="100" w:after="100"/>
        <w:rPr>
          <w:color w:val="000000"/>
        </w:rPr>
      </w:pPr>
    </w:p>
    <w:p w14:paraId="539459CE" w14:textId="77777777" w:rsidR="005A0B73" w:rsidRDefault="005A0B73">
      <w:pPr>
        <w:spacing w:before="100" w:after="100"/>
        <w:rPr>
          <w:color w:val="000000"/>
        </w:rPr>
      </w:pPr>
    </w:p>
    <w:p w14:paraId="7D462606" w14:textId="77777777" w:rsidR="005A0B73" w:rsidRDefault="005A0B73">
      <w:pPr>
        <w:spacing w:before="100" w:after="100"/>
        <w:rPr>
          <w:color w:val="000000"/>
        </w:rPr>
      </w:pPr>
    </w:p>
    <w:p w14:paraId="072DAD7E" w14:textId="77777777" w:rsidR="00D81D80" w:rsidRDefault="00D81D80">
      <w:pPr>
        <w:spacing w:before="100" w:after="100"/>
        <w:rPr>
          <w:color w:val="000000"/>
        </w:rPr>
      </w:pPr>
    </w:p>
    <w:p w14:paraId="7E65713E" w14:textId="77777777" w:rsidR="00D81D80" w:rsidRDefault="00D81D80">
      <w:pPr>
        <w:spacing w:before="100" w:after="100"/>
        <w:rPr>
          <w:color w:val="000000"/>
        </w:rPr>
      </w:pPr>
    </w:p>
    <w:p w14:paraId="14B659C0" w14:textId="77777777" w:rsidR="00D81D80" w:rsidRDefault="00D81D80">
      <w:pPr>
        <w:spacing w:before="100" w:after="100"/>
        <w:rPr>
          <w:color w:val="000000"/>
        </w:rPr>
      </w:pPr>
    </w:p>
    <w:p w14:paraId="329DE8E7" w14:textId="77777777" w:rsidR="00D81D80" w:rsidRDefault="00D81D80">
      <w:pPr>
        <w:spacing w:before="100" w:after="100"/>
        <w:rPr>
          <w:color w:val="000000"/>
        </w:rPr>
      </w:pPr>
    </w:p>
    <w:p w14:paraId="6EFCAAB3" w14:textId="77777777" w:rsidR="00D81D80" w:rsidRDefault="00D81D80">
      <w:pPr>
        <w:shd w:val="clear" w:color="auto" w:fill="C0C0C0"/>
        <w:spacing w:before="100" w:after="100"/>
        <w:outlineLvl w:val="1"/>
        <w:rPr>
          <w:b/>
          <w:color w:val="000000"/>
          <w:sz w:val="36"/>
        </w:rPr>
      </w:pPr>
      <w:bookmarkStart w:id="25" w:name="BACKUP_DR_POLICY"/>
      <w:bookmarkEnd w:id="25"/>
      <w:r>
        <w:rPr>
          <w:b/>
          <w:color w:val="000000"/>
          <w:sz w:val="36"/>
        </w:rPr>
        <w:lastRenderedPageBreak/>
        <w:t xml:space="preserve">BACKUP/DIASTER RECOVERY </w:t>
      </w:r>
      <w:r>
        <w:rPr>
          <w:b/>
          <w:color w:val="000000"/>
          <w:sz w:val="36"/>
          <w:shd w:val="clear" w:color="auto" w:fill="C0C0C0"/>
        </w:rPr>
        <w:t>POLICY</w:t>
      </w:r>
    </w:p>
    <w:p w14:paraId="6E2D8B7D" w14:textId="77777777" w:rsidR="00D81D80" w:rsidRDefault="00D81D80">
      <w:pPr>
        <w:rPr>
          <w:b/>
        </w:rPr>
      </w:pPr>
      <w:r>
        <w:rPr>
          <w:b/>
        </w:rPr>
        <w:t>Introduction</w:t>
      </w:r>
    </w:p>
    <w:p w14:paraId="644D1AFE" w14:textId="77777777" w:rsidR="00D81D80" w:rsidRDefault="00D81D80">
      <w:pPr>
        <w:rPr>
          <w:b/>
        </w:rPr>
      </w:pPr>
    </w:p>
    <w:p w14:paraId="7D11615B" w14:textId="77777777" w:rsidR="00D81D80" w:rsidRDefault="00D81D80">
      <w:r>
        <w:t>Electronic backups are a business requirement to enable the recovery of data and applications in the case of events such as natural disasters, system disk drive failures, data entry errors, system operations errors or other data corruption.</w:t>
      </w:r>
    </w:p>
    <w:p w14:paraId="1ED0CD28" w14:textId="77777777" w:rsidR="00D81D80" w:rsidRDefault="00D81D80">
      <w:pPr>
        <w:rPr>
          <w:b/>
        </w:rPr>
      </w:pPr>
    </w:p>
    <w:p w14:paraId="4B5B3CFD" w14:textId="77777777" w:rsidR="00D81D80" w:rsidRDefault="00D81D80">
      <w:pPr>
        <w:rPr>
          <w:b/>
        </w:rPr>
      </w:pPr>
      <w:r>
        <w:rPr>
          <w:b/>
        </w:rPr>
        <w:t>Purpose</w:t>
      </w:r>
    </w:p>
    <w:p w14:paraId="063F9E5D" w14:textId="77777777" w:rsidR="00D81D80" w:rsidRDefault="00D81D80"/>
    <w:p w14:paraId="51AB1134" w14:textId="77777777" w:rsidR="00D81D80" w:rsidRDefault="00D81D80">
      <w:r>
        <w:t xml:space="preserve">The purpose of the </w:t>
      </w:r>
      <w:r w:rsidR="00F728D3">
        <w:rPr>
          <w:b/>
          <w:i/>
        </w:rPr>
        <w:t>NYE</w:t>
      </w:r>
      <w:r>
        <w:t xml:space="preserve"> Backup/DR Policy is to establish the rules for the backup and storage of electronic </w:t>
      </w:r>
      <w:r w:rsidR="00F728D3">
        <w:rPr>
          <w:b/>
          <w:i/>
        </w:rPr>
        <w:t>NYE</w:t>
      </w:r>
      <w:r>
        <w:t xml:space="preserve"> information.</w:t>
      </w:r>
    </w:p>
    <w:p w14:paraId="2ABFD34E" w14:textId="77777777" w:rsidR="00D81D80" w:rsidRDefault="00D81D80"/>
    <w:p w14:paraId="1C1A21E4" w14:textId="77777777" w:rsidR="00D81D80" w:rsidRDefault="00D81D80">
      <w:pPr>
        <w:shd w:val="clear" w:color="auto" w:fill="00FFFF"/>
        <w:rPr>
          <w:b/>
        </w:rPr>
      </w:pPr>
      <w:r>
        <w:rPr>
          <w:b/>
        </w:rPr>
        <w:t>Backup/Disaster Recovery Policy</w:t>
      </w:r>
    </w:p>
    <w:p w14:paraId="3192F767" w14:textId="77777777" w:rsidR="00D81D80" w:rsidRDefault="00D81D80">
      <w:pPr>
        <w:shd w:val="clear" w:color="auto" w:fill="00FFFF"/>
      </w:pPr>
    </w:p>
    <w:p w14:paraId="6E2A0082" w14:textId="77777777" w:rsidR="00D81D80" w:rsidRDefault="00D81D80">
      <w:pPr>
        <w:widowControl w:val="0"/>
        <w:numPr>
          <w:ilvl w:val="0"/>
          <w:numId w:val="33"/>
        </w:numPr>
        <w:shd w:val="clear" w:color="auto" w:fill="00FFFF"/>
        <w:spacing w:before="120"/>
        <w:jc w:val="both"/>
      </w:pPr>
      <w:r>
        <w:t>The frequency and extent of backups must be in accordance with the importance of the information and the acceptable risk as determined by the data owner.</w:t>
      </w:r>
    </w:p>
    <w:p w14:paraId="5C62701D" w14:textId="77777777" w:rsidR="00D81D80" w:rsidRDefault="00D81D80">
      <w:pPr>
        <w:widowControl w:val="0"/>
        <w:numPr>
          <w:ilvl w:val="0"/>
          <w:numId w:val="33"/>
        </w:numPr>
        <w:shd w:val="clear" w:color="auto" w:fill="00FFFF"/>
        <w:spacing w:before="120"/>
        <w:jc w:val="both"/>
      </w:pPr>
      <w:r>
        <w:t xml:space="preserve">The </w:t>
      </w:r>
      <w:r w:rsidR="00F728D3">
        <w:rPr>
          <w:b/>
          <w:i/>
        </w:rPr>
        <w:t>NYE</w:t>
      </w:r>
      <w:r>
        <w:t xml:space="preserve"> Information Technology backup and recovery process for each system must be documented and periodically reviewed.</w:t>
      </w:r>
    </w:p>
    <w:p w14:paraId="4773F029" w14:textId="77777777" w:rsidR="00D81D80" w:rsidRDefault="00D81D80">
      <w:pPr>
        <w:widowControl w:val="0"/>
        <w:numPr>
          <w:ilvl w:val="0"/>
          <w:numId w:val="33"/>
        </w:numPr>
        <w:shd w:val="clear" w:color="auto" w:fill="00FFFF"/>
        <w:spacing w:before="120"/>
        <w:jc w:val="both"/>
      </w:pPr>
      <w:r>
        <w:t xml:space="preserve">The vendor(s) providing offsite backup storage for </w:t>
      </w:r>
      <w:r w:rsidR="00F728D3">
        <w:rPr>
          <w:b/>
          <w:i/>
        </w:rPr>
        <w:t>NYE</w:t>
      </w:r>
      <w:r>
        <w:t xml:space="preserve"> must be cleared to handle the highest level of information stored.</w:t>
      </w:r>
    </w:p>
    <w:p w14:paraId="45D136C0" w14:textId="77777777" w:rsidR="00D81D80" w:rsidRDefault="00D81D80">
      <w:pPr>
        <w:widowControl w:val="0"/>
        <w:numPr>
          <w:ilvl w:val="0"/>
          <w:numId w:val="33"/>
        </w:numPr>
        <w:shd w:val="clear" w:color="auto" w:fill="00FFFF"/>
        <w:spacing w:before="120"/>
        <w:jc w:val="both"/>
      </w:pPr>
      <w:r>
        <w:t xml:space="preserve">Physical access controls implemented at offsite backup storage locations must meet or exceed the physical access controls of the source systems.  Additionally backup media must be protected in accordance with the highest </w:t>
      </w:r>
      <w:r w:rsidR="00F728D3">
        <w:rPr>
          <w:b/>
          <w:i/>
        </w:rPr>
        <w:t>NYE</w:t>
      </w:r>
      <w:r>
        <w:t xml:space="preserve"> sensitivity level of information stored.</w:t>
      </w:r>
    </w:p>
    <w:p w14:paraId="062E4622" w14:textId="77777777" w:rsidR="00D81D80" w:rsidRDefault="00D81D80">
      <w:pPr>
        <w:widowControl w:val="0"/>
        <w:numPr>
          <w:ilvl w:val="0"/>
          <w:numId w:val="33"/>
        </w:numPr>
        <w:shd w:val="clear" w:color="auto" w:fill="00FFFF"/>
        <w:spacing w:before="120"/>
        <w:jc w:val="both"/>
      </w:pPr>
      <w:r>
        <w:t xml:space="preserve">A process must be implemented to verify the success of the </w:t>
      </w:r>
      <w:r w:rsidR="00F728D3">
        <w:rPr>
          <w:b/>
          <w:i/>
        </w:rPr>
        <w:t>NYE</w:t>
      </w:r>
      <w:r>
        <w:t xml:space="preserve"> electronic information backup.</w:t>
      </w:r>
    </w:p>
    <w:p w14:paraId="38454CC9" w14:textId="77777777" w:rsidR="00D81D80" w:rsidRDefault="00D81D80">
      <w:pPr>
        <w:widowControl w:val="0"/>
        <w:numPr>
          <w:ilvl w:val="0"/>
          <w:numId w:val="33"/>
        </w:numPr>
        <w:shd w:val="clear" w:color="auto" w:fill="00FFFF"/>
        <w:spacing w:before="120"/>
        <w:jc w:val="both"/>
      </w:pPr>
      <w:r>
        <w:t>Backups must be periodically tested to ensure that they are recoverable.</w:t>
      </w:r>
    </w:p>
    <w:p w14:paraId="559F8AF8" w14:textId="77777777" w:rsidR="00D81D80" w:rsidRDefault="00D81D80">
      <w:pPr>
        <w:widowControl w:val="0"/>
        <w:numPr>
          <w:ilvl w:val="0"/>
          <w:numId w:val="33"/>
        </w:numPr>
        <w:shd w:val="clear" w:color="auto" w:fill="00FFFF"/>
        <w:spacing w:before="120"/>
        <w:jc w:val="both"/>
      </w:pPr>
      <w:r>
        <w:t>Procedures must be reviewed at least annually.</w:t>
      </w:r>
    </w:p>
    <w:p w14:paraId="64A31EAA" w14:textId="77777777" w:rsidR="00D81D80" w:rsidRDefault="00D81D80">
      <w:pPr>
        <w:rPr>
          <w:b/>
        </w:rPr>
      </w:pPr>
    </w:p>
    <w:p w14:paraId="60DC400A" w14:textId="77777777" w:rsidR="00D81D80" w:rsidRDefault="00D81D80">
      <w:pPr>
        <w:rPr>
          <w:b/>
        </w:rPr>
      </w:pPr>
      <w:r>
        <w:rPr>
          <w:b/>
        </w:rPr>
        <w:t>Support Information</w:t>
      </w:r>
    </w:p>
    <w:p w14:paraId="7C91A921" w14:textId="77777777" w:rsidR="00D81D80" w:rsidRDefault="00D81D80">
      <w:r>
        <w:t xml:space="preserve"> This Policy is supported by the Security Policy Standard.</w:t>
      </w:r>
    </w:p>
    <w:p w14:paraId="7B124D99" w14:textId="77777777" w:rsidR="00D81D80" w:rsidRDefault="00D81D80">
      <w:pPr>
        <w:spacing w:before="120" w:after="120"/>
        <w:rPr>
          <w:b/>
        </w:rPr>
      </w:pPr>
    </w:p>
    <w:p w14:paraId="0837D51B" w14:textId="77777777" w:rsidR="00D81D80" w:rsidRDefault="00D81D80">
      <w:pPr>
        <w:spacing w:before="120" w:after="120"/>
        <w:rPr>
          <w:sz w:val="22"/>
        </w:rPr>
      </w:pPr>
      <w:r>
        <w:rPr>
          <w:b/>
        </w:rPr>
        <w:t>Support Information</w:t>
      </w:r>
      <w:r>
        <w:rPr>
          <w:sz w:val="22"/>
        </w:rPr>
        <w:t xml:space="preserve"> </w:t>
      </w:r>
    </w:p>
    <w:p w14:paraId="60F71D49"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032B675E"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217308B5" w14:textId="77777777">
        <w:tc>
          <w:tcPr>
            <w:tcW w:w="1032" w:type="dxa"/>
            <w:shd w:val="clear" w:color="auto" w:fill="800000"/>
          </w:tcPr>
          <w:p w14:paraId="33293F91"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50785CEB"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3491798A"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4BF078A0"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635075A1"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20BD83B9" w14:textId="77777777" w:rsidR="00D81D80" w:rsidRDefault="00D81D80">
            <w:pPr>
              <w:jc w:val="center"/>
              <w:rPr>
                <w:rFonts w:ascii="Arial" w:hAnsi="Arial"/>
                <w:color w:val="FFFFFF"/>
              </w:rPr>
            </w:pPr>
            <w:r>
              <w:rPr>
                <w:rFonts w:ascii="Arial" w:hAnsi="Arial"/>
                <w:color w:val="FFFFFF"/>
              </w:rPr>
              <w:t>Approved Date</w:t>
            </w:r>
          </w:p>
        </w:tc>
      </w:tr>
      <w:tr w:rsidR="00D81D80" w14:paraId="76A99163" w14:textId="77777777">
        <w:tc>
          <w:tcPr>
            <w:tcW w:w="1032" w:type="dxa"/>
          </w:tcPr>
          <w:p w14:paraId="5521B995" w14:textId="77777777" w:rsidR="00D81D80" w:rsidRDefault="00D81D80">
            <w:pPr>
              <w:jc w:val="center"/>
              <w:rPr>
                <w:rFonts w:ascii="Arial" w:hAnsi="Arial"/>
                <w:sz w:val="22"/>
              </w:rPr>
            </w:pPr>
            <w:r>
              <w:rPr>
                <w:rFonts w:ascii="Arial" w:hAnsi="Arial"/>
                <w:sz w:val="22"/>
              </w:rPr>
              <w:t>v 1.0</w:t>
            </w:r>
          </w:p>
        </w:tc>
        <w:tc>
          <w:tcPr>
            <w:tcW w:w="1595" w:type="dxa"/>
          </w:tcPr>
          <w:p w14:paraId="09D95AF4" w14:textId="77777777" w:rsidR="00D81D80" w:rsidRDefault="00F728D3">
            <w:pPr>
              <w:jc w:val="center"/>
              <w:rPr>
                <w:rFonts w:ascii="Arial" w:hAnsi="Arial"/>
                <w:sz w:val="22"/>
              </w:rPr>
            </w:pPr>
            <w:r>
              <w:rPr>
                <w:rFonts w:ascii="Arial" w:hAnsi="Arial"/>
                <w:sz w:val="22"/>
              </w:rPr>
              <w:t>Author</w:t>
            </w:r>
          </w:p>
        </w:tc>
        <w:tc>
          <w:tcPr>
            <w:tcW w:w="1079" w:type="dxa"/>
          </w:tcPr>
          <w:p w14:paraId="7283039A" w14:textId="44CB96EF" w:rsidR="00D81D80" w:rsidRDefault="00FD7270">
            <w:pPr>
              <w:jc w:val="center"/>
              <w:rPr>
                <w:rFonts w:ascii="Arial" w:hAnsi="Arial"/>
                <w:sz w:val="22"/>
              </w:rPr>
            </w:pPr>
            <w:r>
              <w:rPr>
                <w:rFonts w:ascii="Arial" w:hAnsi="Arial"/>
                <w:sz w:val="22"/>
              </w:rPr>
              <w:t>01</w:t>
            </w:r>
            <w:r w:rsidR="00D81D80">
              <w:rPr>
                <w:rFonts w:ascii="Arial" w:hAnsi="Arial"/>
                <w:sz w:val="22"/>
              </w:rPr>
              <w:t>/</w:t>
            </w:r>
            <w:r>
              <w:rPr>
                <w:rFonts w:ascii="Arial" w:hAnsi="Arial"/>
                <w:sz w:val="22"/>
              </w:rPr>
              <w:t>17</w:t>
            </w:r>
            <w:r w:rsidR="00D81D80">
              <w:rPr>
                <w:rFonts w:ascii="Arial" w:hAnsi="Arial"/>
                <w:sz w:val="22"/>
              </w:rPr>
              <w:t>/</w:t>
            </w:r>
            <w:r w:rsidR="00FA2880">
              <w:rPr>
                <w:rFonts w:ascii="Arial" w:hAnsi="Arial"/>
                <w:sz w:val="22"/>
              </w:rPr>
              <w:t>15</w:t>
            </w:r>
          </w:p>
        </w:tc>
        <w:tc>
          <w:tcPr>
            <w:tcW w:w="1527" w:type="dxa"/>
            <w:gridSpan w:val="2"/>
          </w:tcPr>
          <w:p w14:paraId="272E174B" w14:textId="77777777" w:rsidR="00D81D80" w:rsidRDefault="00D81D80">
            <w:pPr>
              <w:jc w:val="center"/>
              <w:rPr>
                <w:rFonts w:ascii="Arial" w:hAnsi="Arial"/>
                <w:sz w:val="22"/>
              </w:rPr>
            </w:pPr>
          </w:p>
        </w:tc>
        <w:tc>
          <w:tcPr>
            <w:tcW w:w="1715" w:type="dxa"/>
          </w:tcPr>
          <w:p w14:paraId="2E4064E6" w14:textId="77777777" w:rsidR="00D81D80" w:rsidRDefault="00F728D3">
            <w:pPr>
              <w:jc w:val="center"/>
              <w:rPr>
                <w:rFonts w:ascii="Arial" w:hAnsi="Arial"/>
                <w:sz w:val="22"/>
              </w:rPr>
            </w:pPr>
            <w:r>
              <w:rPr>
                <w:rFonts w:ascii="Arial" w:hAnsi="Arial"/>
                <w:sz w:val="22"/>
              </w:rPr>
              <w:t>Approver</w:t>
            </w:r>
          </w:p>
        </w:tc>
        <w:tc>
          <w:tcPr>
            <w:tcW w:w="1908" w:type="dxa"/>
          </w:tcPr>
          <w:p w14:paraId="776B9E6C" w14:textId="4D6D54D7" w:rsidR="00D81D80" w:rsidRDefault="00D81D80">
            <w:pPr>
              <w:jc w:val="center"/>
              <w:rPr>
                <w:rFonts w:ascii="Arial" w:hAnsi="Arial"/>
                <w:sz w:val="22"/>
              </w:rPr>
            </w:pPr>
            <w:r>
              <w:rPr>
                <w:rFonts w:ascii="Arial" w:hAnsi="Arial"/>
                <w:sz w:val="22"/>
              </w:rPr>
              <w:t>0</w:t>
            </w:r>
            <w:r w:rsidR="00FD7270">
              <w:rPr>
                <w:rFonts w:ascii="Arial" w:hAnsi="Arial"/>
                <w:sz w:val="22"/>
              </w:rPr>
              <w:t>1</w:t>
            </w:r>
            <w:r>
              <w:rPr>
                <w:rFonts w:ascii="Arial" w:hAnsi="Arial"/>
                <w:sz w:val="22"/>
              </w:rPr>
              <w:t>/</w:t>
            </w:r>
            <w:r w:rsidR="00FD7270">
              <w:rPr>
                <w:rFonts w:ascii="Arial" w:hAnsi="Arial"/>
                <w:sz w:val="22"/>
              </w:rPr>
              <w:t>18</w:t>
            </w:r>
            <w:r>
              <w:rPr>
                <w:rFonts w:ascii="Arial" w:hAnsi="Arial"/>
                <w:sz w:val="22"/>
              </w:rPr>
              <w:t>/</w:t>
            </w:r>
            <w:r w:rsidR="00FA2880">
              <w:rPr>
                <w:rFonts w:ascii="Arial" w:hAnsi="Arial"/>
                <w:sz w:val="22"/>
              </w:rPr>
              <w:t>15</w:t>
            </w:r>
          </w:p>
        </w:tc>
      </w:tr>
    </w:tbl>
    <w:p w14:paraId="623B826B" w14:textId="77777777" w:rsidR="00D81D80" w:rsidRDefault="00D81D80">
      <w:pPr>
        <w:spacing w:before="100" w:after="100"/>
        <w:rPr>
          <w:color w:val="000000"/>
        </w:rPr>
      </w:pPr>
    </w:p>
    <w:p w14:paraId="20071BAA" w14:textId="77777777" w:rsidR="00D81D80" w:rsidRDefault="00D81D80">
      <w:pPr>
        <w:shd w:val="clear" w:color="auto" w:fill="C0C0C0"/>
        <w:spacing w:before="100" w:after="100"/>
        <w:outlineLvl w:val="1"/>
        <w:rPr>
          <w:b/>
          <w:color w:val="000000"/>
          <w:sz w:val="36"/>
        </w:rPr>
      </w:pPr>
      <w:bookmarkStart w:id="26" w:name="Change_Management_Policy"/>
      <w:bookmarkEnd w:id="26"/>
      <w:r>
        <w:rPr>
          <w:b/>
          <w:color w:val="000000"/>
          <w:sz w:val="36"/>
        </w:rPr>
        <w:lastRenderedPageBreak/>
        <w:t>CHANGE MANAGEMENT POLICY</w:t>
      </w:r>
    </w:p>
    <w:p w14:paraId="4BBD0599" w14:textId="77777777" w:rsidR="00D81D80" w:rsidRDefault="00D81D80">
      <w:pPr>
        <w:rPr>
          <w:color w:val="000000"/>
        </w:rPr>
      </w:pPr>
      <w:r>
        <w:rPr>
          <w:b/>
        </w:rPr>
        <w:t>Introduction</w:t>
      </w:r>
      <w:r>
        <w:rPr>
          <w:b/>
          <w:color w:val="000000"/>
        </w:rPr>
        <w:t xml:space="preserve"> </w:t>
      </w:r>
    </w:p>
    <w:p w14:paraId="2D8CAB4E" w14:textId="77777777" w:rsidR="00D81D80" w:rsidRDefault="00D81D80">
      <w:pPr>
        <w:pStyle w:val="BodyTextIndent"/>
        <w:spacing w:before="120"/>
        <w:ind w:left="0"/>
      </w:pPr>
      <w:r>
        <w:t xml:space="preserve">The Information Technology infrastructure at the </w:t>
      </w:r>
      <w:r w:rsidR="00F728D3">
        <w:rPr>
          <w:b/>
          <w:i/>
        </w:rPr>
        <w:t>NYE</w:t>
      </w:r>
      <w:r>
        <w:t xml:space="preserve"> is expanding and becoming more complex. There are more people dependent upon the network, more client machines, upgraded and expanded administrative systems, and more application programs. As the interdependency between Information Technology infrastructures grows, the need for a strong change management process is essential.</w:t>
      </w:r>
    </w:p>
    <w:p w14:paraId="08949852" w14:textId="77777777" w:rsidR="00D81D80" w:rsidRDefault="00D81D80">
      <w:pPr>
        <w:spacing w:before="100"/>
      </w:pPr>
      <w:r>
        <w:t>Managing these changes is a critical part of providing a robust and valuable Information Technology infrastructure.</w:t>
      </w:r>
    </w:p>
    <w:p w14:paraId="47A4321E" w14:textId="77777777" w:rsidR="00D81D80" w:rsidRDefault="00D81D80">
      <w:pPr>
        <w:spacing w:before="100"/>
        <w:rPr>
          <w:b/>
        </w:rPr>
      </w:pPr>
      <w:r>
        <w:rPr>
          <w:b/>
        </w:rPr>
        <w:t>Purpose</w:t>
      </w:r>
    </w:p>
    <w:p w14:paraId="012388D0" w14:textId="77777777" w:rsidR="00D81D80" w:rsidRDefault="00D81D80">
      <w:pPr>
        <w:spacing w:before="100"/>
      </w:pPr>
      <w:r>
        <w:t>The purpose of the Change Management Policy is to manage changes in a rational and predictable manner so that staff and clients can plan accordingly.  Changes require serious forethought, careful monitoring, and follow-up evaluation to reduce negative impact to the user community and to increase the value of information resource.</w:t>
      </w:r>
    </w:p>
    <w:p w14:paraId="4B4433DB" w14:textId="77777777" w:rsidR="00D81D80" w:rsidRDefault="00D81D80">
      <w:pPr>
        <w:spacing w:before="100"/>
        <w:rPr>
          <w:b/>
        </w:rPr>
      </w:pPr>
      <w:r>
        <w:rPr>
          <w:b/>
        </w:rPr>
        <w:t>Definitions</w:t>
      </w:r>
    </w:p>
    <w:p w14:paraId="12863D6B" w14:textId="77777777" w:rsidR="00D81D80" w:rsidRDefault="00D81D80">
      <w:pPr>
        <w:spacing w:before="120" w:after="120"/>
        <w:jc w:val="both"/>
      </w:pPr>
      <w:r>
        <w:rPr>
          <w:b/>
        </w:rPr>
        <w:t>Owner:</w:t>
      </w:r>
      <w:r>
        <w:t xml:space="preserve"> The manager or agent responsible for the function which is supported by the resource, the individual upon whom responsibility rests for carrying out the program that uses the resources.  The owner is responsible for establishing the controls that provide the security.  The owner of a collection of information is the person responsible for the business results of that system or the use of the information.  Where appropriate, ownership may be shared by managers of different departments.</w:t>
      </w:r>
    </w:p>
    <w:p w14:paraId="42EEDD2E" w14:textId="77777777" w:rsidR="00D81D80" w:rsidRDefault="00D81D80">
      <w:pPr>
        <w:jc w:val="both"/>
      </w:pPr>
      <w:r>
        <w:rPr>
          <w:b/>
        </w:rPr>
        <w:t>Custodian:</w:t>
      </w:r>
      <w:r>
        <w:t xml:space="preserve"> Guardian or caretaker; the holder of data, the agent charged with implementing the controls specified by the owner.  The custodian is responsible for the processing and storage of information. For mainframe applications Information Technology is the custodian; for micro and mini applications the owner or user may retain custodial responsibilities.  The custodian is normally a provider of services.</w:t>
      </w:r>
    </w:p>
    <w:p w14:paraId="60A80719" w14:textId="77777777" w:rsidR="00D81D80" w:rsidRDefault="00D81D80">
      <w:pPr>
        <w:spacing w:before="120" w:after="120"/>
        <w:jc w:val="both"/>
        <w:rPr>
          <w:b/>
        </w:rPr>
      </w:pPr>
      <w:r>
        <w:rPr>
          <w:b/>
        </w:rPr>
        <w:t>Change Management:</w:t>
      </w:r>
      <w:r>
        <w:t xml:space="preserve"> The process of controlling modifications to hardware, software, firmware, and documentation to ensure that information is protected against improper modification before, during, and after system implementation.</w:t>
      </w:r>
    </w:p>
    <w:p w14:paraId="29253EAC" w14:textId="77777777" w:rsidR="00D81D80" w:rsidRDefault="00D81D80">
      <w:pPr>
        <w:spacing w:before="120"/>
      </w:pPr>
      <w:r>
        <w:rPr>
          <w:b/>
        </w:rPr>
        <w:t>Change:</w:t>
      </w:r>
      <w:r>
        <w:t xml:space="preserve"> </w:t>
      </w:r>
    </w:p>
    <w:p w14:paraId="14E2183D" w14:textId="77777777" w:rsidR="00D81D80" w:rsidRDefault="00D81D80">
      <w:pPr>
        <w:widowControl w:val="0"/>
        <w:numPr>
          <w:ilvl w:val="0"/>
          <w:numId w:val="30"/>
        </w:numPr>
        <w:spacing w:before="120"/>
      </w:pPr>
      <w:r>
        <w:t>any implementation of new functionality</w:t>
      </w:r>
    </w:p>
    <w:p w14:paraId="40C8A823" w14:textId="77777777" w:rsidR="00D81D80" w:rsidRDefault="00D81D80">
      <w:pPr>
        <w:widowControl w:val="0"/>
        <w:numPr>
          <w:ilvl w:val="0"/>
          <w:numId w:val="30"/>
        </w:numPr>
      </w:pPr>
      <w:r>
        <w:t>any interruption of service</w:t>
      </w:r>
    </w:p>
    <w:p w14:paraId="6CE72798" w14:textId="77777777" w:rsidR="00D81D80" w:rsidRDefault="00D81D80">
      <w:pPr>
        <w:widowControl w:val="0"/>
        <w:numPr>
          <w:ilvl w:val="0"/>
          <w:numId w:val="30"/>
        </w:numPr>
      </w:pPr>
      <w:r>
        <w:t>any repair of existing functionality</w:t>
      </w:r>
    </w:p>
    <w:p w14:paraId="7AE6ED19" w14:textId="77777777" w:rsidR="00D81D80" w:rsidRDefault="00D81D80">
      <w:pPr>
        <w:widowControl w:val="0"/>
        <w:numPr>
          <w:ilvl w:val="0"/>
          <w:numId w:val="30"/>
        </w:numPr>
        <w:spacing w:after="120"/>
      </w:pPr>
      <w:r>
        <w:t>any removal of existing functionality</w:t>
      </w:r>
    </w:p>
    <w:p w14:paraId="0822D418" w14:textId="77777777" w:rsidR="00D81D80" w:rsidRDefault="00D81D80">
      <w:pPr>
        <w:spacing w:before="120" w:after="120"/>
        <w:jc w:val="both"/>
        <w:rPr>
          <w:b/>
        </w:rPr>
      </w:pPr>
      <w:r>
        <w:rPr>
          <w:b/>
        </w:rPr>
        <w:t>Scheduled Change:</w:t>
      </w:r>
      <w:r>
        <w:t xml:space="preserve"> Formal notification received, reviewed, and approved by the review process in advance of the change being made.</w:t>
      </w:r>
    </w:p>
    <w:p w14:paraId="3B2F4182" w14:textId="77777777" w:rsidR="00D81D80" w:rsidRDefault="00D81D80">
      <w:pPr>
        <w:spacing w:before="120" w:after="120"/>
        <w:jc w:val="both"/>
      </w:pPr>
      <w:r>
        <w:rPr>
          <w:b/>
        </w:rPr>
        <w:t>Unscheduled Change:</w:t>
      </w:r>
      <w:r>
        <w:t xml:space="preserve"> Failure to present notification to the formal process in advance of the change being made.  Unscheduled changes will only be acceptable in the event of a system failure, the discovery of security vulnerability or other emergency.</w:t>
      </w:r>
    </w:p>
    <w:p w14:paraId="1EF0F930" w14:textId="77777777" w:rsidR="00D81D80" w:rsidRDefault="00D81D80">
      <w:pPr>
        <w:spacing w:before="100"/>
      </w:pPr>
      <w:r>
        <w:rPr>
          <w:b/>
        </w:rPr>
        <w:t>Emergency Change:</w:t>
      </w:r>
      <w:r>
        <w:t xml:space="preserve"> When an unauthorized immediate response to imminent critical system failure is needed to prevent widespread service disruption.</w:t>
      </w:r>
    </w:p>
    <w:p w14:paraId="1D945B90" w14:textId="77777777" w:rsidR="00D81D80" w:rsidRDefault="00D81D80">
      <w:pPr>
        <w:shd w:val="clear" w:color="auto" w:fill="00FFFF"/>
        <w:spacing w:before="100"/>
        <w:rPr>
          <w:b/>
        </w:rPr>
      </w:pPr>
      <w:r>
        <w:rPr>
          <w:b/>
        </w:rPr>
        <w:lastRenderedPageBreak/>
        <w:t>Change Management Policy</w:t>
      </w:r>
    </w:p>
    <w:p w14:paraId="5F8974D5" w14:textId="77777777" w:rsidR="00D81D80" w:rsidRDefault="00D81D80">
      <w:pPr>
        <w:widowControl w:val="0"/>
        <w:numPr>
          <w:ilvl w:val="0"/>
          <w:numId w:val="32"/>
        </w:numPr>
        <w:shd w:val="clear" w:color="auto" w:fill="00FFFF"/>
        <w:spacing w:before="120"/>
        <w:jc w:val="both"/>
      </w:pPr>
      <w:r>
        <w:t xml:space="preserve">Every change to an </w:t>
      </w:r>
      <w:r w:rsidR="00F728D3">
        <w:rPr>
          <w:b/>
          <w:i/>
        </w:rPr>
        <w:t>NYE</w:t>
      </w:r>
      <w:r>
        <w:t xml:space="preserve"> </w:t>
      </w:r>
      <w:r>
        <w:rPr>
          <w:b/>
        </w:rPr>
        <w:t>IT</w:t>
      </w:r>
      <w:r>
        <w:t xml:space="preserve"> resource such as: operating systems, computing hardware, networks, and applications is subject to the Change Management Policy and must follow the Change Management Procedures.</w:t>
      </w:r>
    </w:p>
    <w:p w14:paraId="37540132" w14:textId="77777777" w:rsidR="00D81D80" w:rsidRDefault="00D81D80">
      <w:pPr>
        <w:widowControl w:val="0"/>
        <w:numPr>
          <w:ilvl w:val="0"/>
          <w:numId w:val="32"/>
        </w:numPr>
        <w:shd w:val="clear" w:color="auto" w:fill="00FFFF"/>
        <w:spacing w:before="120"/>
        <w:jc w:val="both"/>
      </w:pPr>
      <w:r>
        <w:t>All changes affecting computing environmental facilities (e.g., air-conditioning, water, heat, plumbing, electricity, and alarms) should be reported to or coordinated with the leader of the change management process.</w:t>
      </w:r>
    </w:p>
    <w:p w14:paraId="2CBEB1A2" w14:textId="77777777" w:rsidR="00D81D80" w:rsidRDefault="00D81D80">
      <w:pPr>
        <w:widowControl w:val="0"/>
        <w:numPr>
          <w:ilvl w:val="0"/>
          <w:numId w:val="32"/>
        </w:numPr>
        <w:shd w:val="clear" w:color="auto" w:fill="00FFFF"/>
        <w:spacing w:before="120"/>
        <w:jc w:val="both"/>
      </w:pPr>
      <w:r>
        <w:t xml:space="preserve">The </w:t>
      </w:r>
      <w:r>
        <w:rPr>
          <w:b/>
        </w:rPr>
        <w:t>TMT</w:t>
      </w:r>
      <w:r>
        <w:t xml:space="preserve"> Committee will meet regularly to review change requests and to ensure that change reviews and communications are being satisfactorily performed.</w:t>
      </w:r>
    </w:p>
    <w:p w14:paraId="2AB15EDB" w14:textId="77777777" w:rsidR="00D81D80" w:rsidRDefault="00D81D80">
      <w:pPr>
        <w:widowControl w:val="0"/>
        <w:numPr>
          <w:ilvl w:val="0"/>
          <w:numId w:val="32"/>
        </w:numPr>
        <w:shd w:val="clear" w:color="auto" w:fill="00FFFF"/>
        <w:spacing w:before="120"/>
        <w:jc w:val="both"/>
      </w:pPr>
      <w:r>
        <w:t xml:space="preserve">A formal written change notification must be submitted for all changes, both scheduled and unscheduled. </w:t>
      </w:r>
    </w:p>
    <w:p w14:paraId="7190CA94" w14:textId="77777777" w:rsidR="00D81D80" w:rsidRDefault="00D81D80">
      <w:pPr>
        <w:widowControl w:val="0"/>
        <w:numPr>
          <w:ilvl w:val="0"/>
          <w:numId w:val="32"/>
        </w:numPr>
        <w:shd w:val="clear" w:color="auto" w:fill="00FFFF"/>
        <w:spacing w:before="120"/>
        <w:jc w:val="both"/>
      </w:pPr>
      <w:r>
        <w:t>All scheduled change notifications must be submitted in accordance with change management procedures so there is time to review the request, determine and review potential failures, and make the decision to allow or delay the request.</w:t>
      </w:r>
    </w:p>
    <w:p w14:paraId="5AB8737E" w14:textId="77777777" w:rsidR="00D81D80" w:rsidRDefault="00D81D80">
      <w:pPr>
        <w:widowControl w:val="0"/>
        <w:numPr>
          <w:ilvl w:val="0"/>
          <w:numId w:val="32"/>
        </w:numPr>
        <w:shd w:val="clear" w:color="auto" w:fill="00FFFF"/>
        <w:spacing w:before="120"/>
        <w:jc w:val="both"/>
      </w:pPr>
      <w:r>
        <w:t xml:space="preserve">The appointed leader of the </w:t>
      </w:r>
      <w:r>
        <w:rPr>
          <w:b/>
        </w:rPr>
        <w:t>IRM</w:t>
      </w:r>
      <w:r>
        <w:t xml:space="preserve"> may deny a scheduled or unscheduled change for reasons including, but not limited to, inadequate planning, inadequate back out plans, the timing of the change will negatively impact a key business process such as year end accounting, or if adequate resources cannot be readily available. </w:t>
      </w:r>
    </w:p>
    <w:p w14:paraId="71339FFB" w14:textId="77777777" w:rsidR="00D81D80" w:rsidRDefault="00D81D80">
      <w:pPr>
        <w:widowControl w:val="0"/>
        <w:numPr>
          <w:ilvl w:val="0"/>
          <w:numId w:val="32"/>
        </w:numPr>
        <w:shd w:val="clear" w:color="auto" w:fill="00FFFF"/>
        <w:spacing w:before="120"/>
        <w:jc w:val="both"/>
      </w:pPr>
      <w:r>
        <w:t xml:space="preserve">A Change Review shall be completed for each change, whether scheduled or unscheduled, and whether successful or not. </w:t>
      </w:r>
    </w:p>
    <w:p w14:paraId="648D6002" w14:textId="77777777" w:rsidR="00D81D80" w:rsidRDefault="00D81D80">
      <w:pPr>
        <w:widowControl w:val="0"/>
        <w:numPr>
          <w:ilvl w:val="0"/>
          <w:numId w:val="32"/>
        </w:numPr>
        <w:shd w:val="clear" w:color="auto" w:fill="00FFFF"/>
        <w:spacing w:before="120"/>
        <w:jc w:val="both"/>
      </w:pPr>
      <w:r>
        <w:t xml:space="preserve">A Change Management Log must be maintained for all changes. The log must contain, but is not limited to: </w:t>
      </w:r>
    </w:p>
    <w:p w14:paraId="1EA9286F" w14:textId="77777777" w:rsidR="00D81D80" w:rsidRDefault="00D81D80">
      <w:pPr>
        <w:widowControl w:val="0"/>
        <w:numPr>
          <w:ilvl w:val="0"/>
          <w:numId w:val="31"/>
        </w:numPr>
        <w:shd w:val="clear" w:color="auto" w:fill="00FFFF"/>
        <w:spacing w:before="120"/>
        <w:ind w:left="864" w:hanging="446"/>
        <w:jc w:val="both"/>
      </w:pPr>
      <w:r>
        <w:t>Date of submission and date of change</w:t>
      </w:r>
    </w:p>
    <w:p w14:paraId="5A80FFE4" w14:textId="77777777" w:rsidR="00D81D80" w:rsidRDefault="00D81D80">
      <w:pPr>
        <w:widowControl w:val="0"/>
        <w:numPr>
          <w:ilvl w:val="0"/>
          <w:numId w:val="31"/>
        </w:numPr>
        <w:shd w:val="clear" w:color="auto" w:fill="00FFFF"/>
        <w:ind w:left="864" w:hanging="446"/>
        <w:jc w:val="both"/>
      </w:pPr>
      <w:r>
        <w:t>Owner and custodian contact information</w:t>
      </w:r>
    </w:p>
    <w:p w14:paraId="21E5B84E" w14:textId="77777777" w:rsidR="00D81D80" w:rsidRDefault="00D81D80">
      <w:pPr>
        <w:widowControl w:val="0"/>
        <w:numPr>
          <w:ilvl w:val="0"/>
          <w:numId w:val="31"/>
        </w:numPr>
        <w:shd w:val="clear" w:color="auto" w:fill="00FFFF"/>
        <w:ind w:left="870" w:hanging="450"/>
        <w:jc w:val="both"/>
      </w:pPr>
      <w:r>
        <w:t>Nature of the change</w:t>
      </w:r>
    </w:p>
    <w:p w14:paraId="04DC4016" w14:textId="77777777" w:rsidR="00D81D80" w:rsidRDefault="00D81D80">
      <w:pPr>
        <w:widowControl w:val="0"/>
        <w:numPr>
          <w:ilvl w:val="0"/>
          <w:numId w:val="31"/>
        </w:numPr>
        <w:shd w:val="clear" w:color="auto" w:fill="00FFFF"/>
        <w:spacing w:after="120"/>
        <w:ind w:left="864" w:hanging="446"/>
        <w:jc w:val="both"/>
      </w:pPr>
      <w:r>
        <w:t>Indication of success or failure</w:t>
      </w:r>
    </w:p>
    <w:p w14:paraId="109344DE" w14:textId="77777777" w:rsidR="00D81D80" w:rsidRDefault="00D81D80">
      <w:pPr>
        <w:shd w:val="clear" w:color="auto" w:fill="00FFFF"/>
        <w:spacing w:before="100"/>
      </w:pPr>
      <w:r>
        <w:t xml:space="preserve">All </w:t>
      </w:r>
      <w:r w:rsidR="00F728D3">
        <w:rPr>
          <w:b/>
          <w:i/>
        </w:rPr>
        <w:t>NYE</w:t>
      </w:r>
      <w:r>
        <w:t xml:space="preserve"> information systems must comply with an </w:t>
      </w:r>
      <w:r>
        <w:rPr>
          <w:b/>
        </w:rPr>
        <w:t>IT</w:t>
      </w:r>
      <w:r>
        <w:t xml:space="preserve"> change management process that meets the standards outlined above.</w:t>
      </w:r>
    </w:p>
    <w:p w14:paraId="7CC5A6F3" w14:textId="77777777" w:rsidR="00D81D80" w:rsidRDefault="00D81D80">
      <w:pPr>
        <w:rPr>
          <w:b/>
        </w:rPr>
      </w:pPr>
      <w:r>
        <w:rPr>
          <w:b/>
        </w:rPr>
        <w:t>Support Information</w:t>
      </w:r>
    </w:p>
    <w:p w14:paraId="45A2C238" w14:textId="77777777" w:rsidR="00D81D80" w:rsidRDefault="00D81D80">
      <w:r>
        <w:t xml:space="preserve"> This Policy is supported by the Security Policy Standard.</w:t>
      </w:r>
    </w:p>
    <w:p w14:paraId="1001C79F" w14:textId="77777777" w:rsidR="00D81D80" w:rsidRDefault="00D81D80">
      <w:pPr>
        <w:spacing w:before="120" w:after="120"/>
        <w:rPr>
          <w:sz w:val="22"/>
        </w:rPr>
      </w:pPr>
      <w:r>
        <w:rPr>
          <w:b/>
        </w:rPr>
        <w:t>Disciplinary Action</w:t>
      </w:r>
    </w:p>
    <w:p w14:paraId="2F53DA1B"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3EE31241" w14:textId="77777777" w:rsidR="00D81D80" w:rsidRDefault="00D81D80">
      <w:pPr>
        <w:spacing w:before="100" w:after="100"/>
        <w:rPr>
          <w:b/>
          <w:color w:val="000000"/>
        </w:rPr>
      </w:pPr>
    </w:p>
    <w:p w14:paraId="2840164A" w14:textId="77777777" w:rsidR="00D81D80" w:rsidRDefault="00D81D80">
      <w:pPr>
        <w:spacing w:before="100" w:after="100"/>
        <w:rPr>
          <w:b/>
          <w:color w:val="000000"/>
        </w:rPr>
      </w:pPr>
    </w:p>
    <w:p w14:paraId="3DA3E415"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59DBEE80" w14:textId="77777777">
        <w:tc>
          <w:tcPr>
            <w:tcW w:w="1032" w:type="dxa"/>
            <w:shd w:val="clear" w:color="auto" w:fill="800000"/>
          </w:tcPr>
          <w:p w14:paraId="5371D33E"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50C1D4A7"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3707F06C"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469F2C56"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6374B58F"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0F661262" w14:textId="77777777" w:rsidR="00D81D80" w:rsidRDefault="00D81D80">
            <w:pPr>
              <w:jc w:val="center"/>
              <w:rPr>
                <w:rFonts w:ascii="Arial" w:hAnsi="Arial"/>
                <w:color w:val="FFFFFF"/>
              </w:rPr>
            </w:pPr>
            <w:r>
              <w:rPr>
                <w:rFonts w:ascii="Arial" w:hAnsi="Arial"/>
                <w:color w:val="FFFFFF"/>
              </w:rPr>
              <w:t>Approved Date</w:t>
            </w:r>
          </w:p>
        </w:tc>
      </w:tr>
      <w:tr w:rsidR="00D81D80" w14:paraId="43DA755E" w14:textId="77777777">
        <w:tc>
          <w:tcPr>
            <w:tcW w:w="1032" w:type="dxa"/>
          </w:tcPr>
          <w:p w14:paraId="6559877A" w14:textId="77777777" w:rsidR="00D81D80" w:rsidRDefault="00D81D80">
            <w:pPr>
              <w:jc w:val="center"/>
              <w:rPr>
                <w:rFonts w:ascii="Arial" w:hAnsi="Arial"/>
                <w:sz w:val="22"/>
              </w:rPr>
            </w:pPr>
            <w:r>
              <w:rPr>
                <w:rFonts w:ascii="Arial" w:hAnsi="Arial"/>
                <w:sz w:val="22"/>
              </w:rPr>
              <w:t>v 1.0</w:t>
            </w:r>
          </w:p>
        </w:tc>
        <w:tc>
          <w:tcPr>
            <w:tcW w:w="1595" w:type="dxa"/>
          </w:tcPr>
          <w:p w14:paraId="36AF5180" w14:textId="77777777" w:rsidR="00D81D80" w:rsidRDefault="00F728D3">
            <w:pPr>
              <w:jc w:val="center"/>
              <w:rPr>
                <w:rFonts w:ascii="Arial" w:hAnsi="Arial"/>
                <w:sz w:val="22"/>
              </w:rPr>
            </w:pPr>
            <w:r>
              <w:rPr>
                <w:rFonts w:ascii="Arial" w:hAnsi="Arial"/>
                <w:sz w:val="22"/>
              </w:rPr>
              <w:t>Author</w:t>
            </w:r>
          </w:p>
        </w:tc>
        <w:tc>
          <w:tcPr>
            <w:tcW w:w="1079" w:type="dxa"/>
          </w:tcPr>
          <w:p w14:paraId="7ED670D7" w14:textId="77777777" w:rsidR="00D81D80" w:rsidRDefault="00F728D3">
            <w:pPr>
              <w:jc w:val="center"/>
              <w:rPr>
                <w:rFonts w:ascii="Arial" w:hAnsi="Arial"/>
                <w:sz w:val="22"/>
              </w:rPr>
            </w:pPr>
            <w:r>
              <w:rPr>
                <w:rFonts w:ascii="Arial" w:hAnsi="Arial"/>
                <w:sz w:val="22"/>
              </w:rPr>
              <w:t>06/20/2016</w:t>
            </w:r>
          </w:p>
        </w:tc>
        <w:tc>
          <w:tcPr>
            <w:tcW w:w="1527" w:type="dxa"/>
            <w:gridSpan w:val="2"/>
          </w:tcPr>
          <w:p w14:paraId="03B3E40A" w14:textId="77777777" w:rsidR="00D81D80" w:rsidRDefault="00D81D80">
            <w:pPr>
              <w:jc w:val="center"/>
              <w:rPr>
                <w:rFonts w:ascii="Arial" w:hAnsi="Arial"/>
                <w:sz w:val="22"/>
              </w:rPr>
            </w:pPr>
          </w:p>
        </w:tc>
        <w:tc>
          <w:tcPr>
            <w:tcW w:w="1715" w:type="dxa"/>
          </w:tcPr>
          <w:p w14:paraId="274017E5" w14:textId="77777777" w:rsidR="00D81D80" w:rsidRDefault="00F728D3">
            <w:pPr>
              <w:jc w:val="center"/>
              <w:rPr>
                <w:rFonts w:ascii="Arial" w:hAnsi="Arial"/>
                <w:sz w:val="22"/>
              </w:rPr>
            </w:pPr>
            <w:r>
              <w:rPr>
                <w:rFonts w:ascii="Arial" w:hAnsi="Arial"/>
                <w:sz w:val="22"/>
              </w:rPr>
              <w:t>Approver</w:t>
            </w:r>
          </w:p>
        </w:tc>
        <w:tc>
          <w:tcPr>
            <w:tcW w:w="1908" w:type="dxa"/>
          </w:tcPr>
          <w:p w14:paraId="60E171DF" w14:textId="77777777" w:rsidR="00D81D80" w:rsidRDefault="00F728D3">
            <w:pPr>
              <w:jc w:val="center"/>
              <w:rPr>
                <w:rFonts w:ascii="Arial" w:hAnsi="Arial"/>
                <w:sz w:val="22"/>
              </w:rPr>
            </w:pPr>
            <w:r>
              <w:rPr>
                <w:rFonts w:ascii="Arial" w:hAnsi="Arial"/>
                <w:sz w:val="22"/>
              </w:rPr>
              <w:t>07/20/2016</w:t>
            </w:r>
          </w:p>
        </w:tc>
      </w:tr>
    </w:tbl>
    <w:p w14:paraId="2ED56C91" w14:textId="77777777" w:rsidR="00D81D80" w:rsidRDefault="00D81D80">
      <w:pPr>
        <w:shd w:val="clear" w:color="auto" w:fill="C0C0C0"/>
        <w:spacing w:before="100" w:after="100"/>
        <w:outlineLvl w:val="1"/>
        <w:rPr>
          <w:b/>
          <w:color w:val="000000"/>
          <w:sz w:val="36"/>
        </w:rPr>
      </w:pPr>
      <w:bookmarkStart w:id="27" w:name="Incident_Mgmnt_Policy"/>
      <w:bookmarkEnd w:id="27"/>
      <w:r>
        <w:rPr>
          <w:b/>
          <w:color w:val="000000"/>
          <w:sz w:val="36"/>
        </w:rPr>
        <w:lastRenderedPageBreak/>
        <w:t xml:space="preserve">INCIDENT MANAGEMENT </w:t>
      </w:r>
      <w:r>
        <w:rPr>
          <w:b/>
          <w:color w:val="000000"/>
          <w:sz w:val="36"/>
          <w:shd w:val="clear" w:color="auto" w:fill="C0C0C0"/>
        </w:rPr>
        <w:t>POLICY</w:t>
      </w:r>
    </w:p>
    <w:p w14:paraId="4CB2D336" w14:textId="77777777" w:rsidR="00D81D80" w:rsidRDefault="00D81D80">
      <w:pPr>
        <w:rPr>
          <w:b/>
          <w:color w:val="000000"/>
        </w:rPr>
      </w:pPr>
      <w:r>
        <w:rPr>
          <w:b/>
        </w:rPr>
        <w:t>Introduction</w:t>
      </w:r>
      <w:r>
        <w:rPr>
          <w:b/>
          <w:color w:val="000000"/>
        </w:rPr>
        <w:t xml:space="preserve"> </w:t>
      </w:r>
    </w:p>
    <w:p w14:paraId="035DA4F9" w14:textId="77777777" w:rsidR="00D81D80" w:rsidRDefault="00D81D80">
      <w:pPr>
        <w:rPr>
          <w:b/>
          <w:color w:val="000000"/>
        </w:rPr>
      </w:pPr>
    </w:p>
    <w:p w14:paraId="3A8E9C94" w14:textId="77777777" w:rsidR="00D81D80" w:rsidRDefault="00D81D80">
      <w:r>
        <w:t>The number of computer security incidents and the resulting cost of business disruption and service restoration continue to escalate.  Implementing solid security policies, blocking unnecessary access to networks and computers, improving user security awareness, and early detection and mitigation of security incidents are some the actions that can be taken to reduce the risk and drive down the cost of security incidents.</w:t>
      </w:r>
    </w:p>
    <w:p w14:paraId="0C19B57B" w14:textId="77777777" w:rsidR="00D81D80" w:rsidRDefault="00D81D80"/>
    <w:p w14:paraId="5153EFBF" w14:textId="77777777" w:rsidR="00D81D80" w:rsidRDefault="00D81D80">
      <w:pPr>
        <w:rPr>
          <w:b/>
          <w:color w:val="000000"/>
        </w:rPr>
      </w:pPr>
      <w:r>
        <w:rPr>
          <w:b/>
        </w:rPr>
        <w:t>Purpose</w:t>
      </w:r>
      <w:r>
        <w:rPr>
          <w:b/>
          <w:color w:val="000000"/>
        </w:rPr>
        <w:t xml:space="preserve"> </w:t>
      </w:r>
    </w:p>
    <w:p w14:paraId="1C2157D8" w14:textId="77777777" w:rsidR="00D81D80" w:rsidRDefault="00D81D80">
      <w:pPr>
        <w:rPr>
          <w:b/>
          <w:color w:val="000000"/>
        </w:rPr>
      </w:pPr>
    </w:p>
    <w:p w14:paraId="4633AAB2" w14:textId="77777777" w:rsidR="00D81D80" w:rsidRDefault="00D81D80">
      <w:r>
        <w:t>This document describes the requirements for dealing with computer security incidents. Security incidents include, but are not limited to: virus, worm, and Trojan horse detection, unauthorized use of computer accounts and computer systems, as well as complaints of improper use of information resources, as outlined in the Email Policy and the Acceptable Use Policy.</w:t>
      </w:r>
    </w:p>
    <w:p w14:paraId="47285577" w14:textId="77777777" w:rsidR="00D81D80" w:rsidRDefault="00D81D80"/>
    <w:p w14:paraId="71639829" w14:textId="77777777" w:rsidR="00D81D80" w:rsidRDefault="00D81D80">
      <w:pPr>
        <w:rPr>
          <w:b/>
        </w:rPr>
      </w:pPr>
      <w:r>
        <w:rPr>
          <w:b/>
        </w:rPr>
        <w:t>Definitions</w:t>
      </w:r>
    </w:p>
    <w:p w14:paraId="14D1463F" w14:textId="77777777" w:rsidR="00D81D80" w:rsidRDefault="00D81D80">
      <w:pPr>
        <w:rPr>
          <w:b/>
        </w:rPr>
      </w:pPr>
    </w:p>
    <w:p w14:paraId="3B80A159" w14:textId="77777777" w:rsidR="00D81D80" w:rsidRDefault="00D81D80">
      <w:pPr>
        <w:spacing w:before="120"/>
        <w:jc w:val="both"/>
        <w:rPr>
          <w:rStyle w:val="Strong"/>
        </w:rPr>
      </w:pPr>
      <w:r>
        <w:rPr>
          <w:b/>
        </w:rPr>
        <w:t>Computer Incident Response Team (CIRT):</w:t>
      </w:r>
      <w:r>
        <w:t xml:space="preserve"> Personnel responsible for coordinating the response to computer security incidents in an organization</w:t>
      </w:r>
    </w:p>
    <w:p w14:paraId="50BAB197" w14:textId="77777777" w:rsidR="00D81D80" w:rsidRDefault="00D81D80">
      <w:pPr>
        <w:spacing w:before="120"/>
        <w:jc w:val="both"/>
        <w:rPr>
          <w:rStyle w:val="Strong"/>
        </w:rPr>
      </w:pPr>
      <w:r>
        <w:rPr>
          <w:rStyle w:val="Strong"/>
        </w:rPr>
        <w:t>Virus</w:t>
      </w:r>
      <w:r>
        <w:rPr>
          <w:b/>
        </w:rPr>
        <w:t>:</w:t>
      </w:r>
      <w:r>
        <w:t xml:space="preserve"> </w:t>
      </w:r>
      <w:r>
        <w:rPr>
          <w:snapToGrid w:val="0"/>
        </w:rPr>
        <w:t>A program that attaches itself to an executable file or vulnerable application and delivers a payload that ranges from annoying to extremely destructive.  A file virus executes when an infected file is accessed.  A macro virus infects the executable code embedded in Microsoft Office programs that allow users to generate macros.</w:t>
      </w:r>
    </w:p>
    <w:p w14:paraId="253BDB07" w14:textId="77777777" w:rsidR="00D81D80" w:rsidRDefault="00D81D80">
      <w:pPr>
        <w:spacing w:before="120"/>
        <w:jc w:val="both"/>
        <w:rPr>
          <w:snapToGrid w:val="0"/>
        </w:rPr>
      </w:pPr>
      <w:r>
        <w:rPr>
          <w:rStyle w:val="Strong"/>
        </w:rPr>
        <w:t>Worm</w:t>
      </w:r>
      <w:r>
        <w:rPr>
          <w:b/>
        </w:rPr>
        <w:t>:</w:t>
      </w:r>
      <w:r>
        <w:t xml:space="preserve"> A program that makes copies of itself elsewhere in a computing system.  These copies may be created on the same computer or may be sent over networks to other computers.  The first use of the term described a program that copied itself benignly around a network using otherwise unused resources on networked machines to perform distributed computation.  Some worms are security threats, using networks to spread themselves against the wishes of the system owners, and disrupting networks by overloading them.</w:t>
      </w:r>
      <w:r>
        <w:rPr>
          <w:snapToGrid w:val="0"/>
        </w:rPr>
        <w:t xml:space="preserve"> A worm is similar to a virus in that it makes copies of itself, but different in that it need not attach to particular files or sectors at all.</w:t>
      </w:r>
    </w:p>
    <w:p w14:paraId="044E67F9" w14:textId="77777777" w:rsidR="00D81D80" w:rsidRDefault="00D81D80">
      <w:pPr>
        <w:spacing w:before="120" w:after="120"/>
        <w:jc w:val="both"/>
        <w:rPr>
          <w:snapToGrid w:val="0"/>
        </w:rPr>
      </w:pPr>
      <w:r>
        <w:rPr>
          <w:b/>
          <w:snapToGrid w:val="0"/>
        </w:rPr>
        <w:t>Trojan Horse:</w:t>
      </w:r>
      <w:r>
        <w:rPr>
          <w:snapToGrid w:val="0"/>
        </w:rPr>
        <w:t xml:space="preserve"> Destructive programs—usually viruses or worms—that are hidden in an attractive or innocent-looking piece of software, such as a game or graphics program.  Victims may receive a Trojan horse program by e-mail or on a diskette, often from another unknowing victim, or may be urged to download a file from a Web site or bulletin board.</w:t>
      </w:r>
    </w:p>
    <w:p w14:paraId="4EF7796C" w14:textId="77777777" w:rsidR="00D81D80" w:rsidRDefault="00D81D80">
      <w:pPr>
        <w:spacing w:before="120" w:after="120"/>
        <w:jc w:val="both"/>
        <w:rPr>
          <w:b/>
        </w:rPr>
      </w:pPr>
      <w:r>
        <w:rPr>
          <w:rStyle w:val="Strong"/>
        </w:rPr>
        <w:t xml:space="preserve">Security Incident: </w:t>
      </w:r>
      <w:r>
        <w:t>In information operations, an assessed event of attempted entry, unauthorized entry, or an information attack on an automated information system.  It includes unauthorized probing and browsing; disruption or denial of service; altered or destroyed input, processing, storage, or output of information; or changes to information system hardware, firmware, or software characteristics with or without the users' knowledge, instruction, or intent</w:t>
      </w:r>
      <w:r>
        <w:rPr>
          <w:b/>
        </w:rPr>
        <w:t>.</w:t>
      </w:r>
    </w:p>
    <w:p w14:paraId="06FA0665" w14:textId="77777777" w:rsidR="00D81D80" w:rsidRDefault="00D81D80">
      <w:r>
        <w:rPr>
          <w:b/>
        </w:rPr>
        <w:t>Vendor</w:t>
      </w:r>
      <w:r>
        <w:t>: someone who exchanges goods or services for money.</w:t>
      </w:r>
    </w:p>
    <w:p w14:paraId="40D40238" w14:textId="77777777" w:rsidR="00D81D80" w:rsidRDefault="00D81D80"/>
    <w:p w14:paraId="2065FAA8" w14:textId="77777777" w:rsidR="00D81D80" w:rsidRDefault="00D81D80">
      <w:pPr>
        <w:shd w:val="clear" w:color="auto" w:fill="00FFFF"/>
        <w:rPr>
          <w:b/>
        </w:rPr>
      </w:pPr>
      <w:r>
        <w:rPr>
          <w:b/>
        </w:rPr>
        <w:lastRenderedPageBreak/>
        <w:t>Incident Management Practice Standard Policy</w:t>
      </w:r>
    </w:p>
    <w:p w14:paraId="034DD07B" w14:textId="77777777" w:rsidR="00D81D80" w:rsidRDefault="00D81D80">
      <w:pPr>
        <w:shd w:val="clear" w:color="auto" w:fill="00FFFF"/>
        <w:rPr>
          <w:b/>
        </w:rPr>
      </w:pPr>
    </w:p>
    <w:p w14:paraId="5B43C32B" w14:textId="77777777" w:rsidR="00D81D80" w:rsidRDefault="00F728D3">
      <w:pPr>
        <w:pStyle w:val="BodyTextIndent"/>
        <w:numPr>
          <w:ilvl w:val="0"/>
          <w:numId w:val="41"/>
        </w:numPr>
        <w:shd w:val="clear" w:color="auto" w:fill="00FFFF"/>
        <w:autoSpaceDE w:val="0"/>
        <w:autoSpaceDN w:val="0"/>
        <w:spacing w:before="120" w:after="0"/>
        <w:jc w:val="both"/>
      </w:pPr>
      <w:r>
        <w:rPr>
          <w:b/>
          <w:i/>
        </w:rPr>
        <w:t>NYE</w:t>
      </w:r>
      <w:r w:rsidR="00D81D80">
        <w:t xml:space="preserve"> CIRT members have pre-defined roles and responsibilities which can take priority over normal duties.</w:t>
      </w:r>
    </w:p>
    <w:p w14:paraId="51A32336" w14:textId="77777777" w:rsidR="00D81D80" w:rsidRDefault="00D81D80">
      <w:pPr>
        <w:pStyle w:val="BodyTextIndent"/>
        <w:numPr>
          <w:ilvl w:val="0"/>
          <w:numId w:val="41"/>
        </w:numPr>
        <w:shd w:val="clear" w:color="auto" w:fill="00FFFF"/>
        <w:autoSpaceDE w:val="0"/>
        <w:autoSpaceDN w:val="0"/>
        <w:spacing w:before="120" w:after="0"/>
        <w:jc w:val="both"/>
      </w:pPr>
      <w:r>
        <w:t>Whenever a security incident, such as a virus, worm, hoax email, discovery of hacking tools, altered data, etc. is suspected or confirmed, the appropriate Incident Management procedures must be followed.</w:t>
      </w:r>
    </w:p>
    <w:p w14:paraId="7A8AB03F" w14:textId="77777777" w:rsidR="00D81D80" w:rsidRDefault="00D81D80">
      <w:pPr>
        <w:pStyle w:val="BodyTextIndent"/>
        <w:numPr>
          <w:ilvl w:val="0"/>
          <w:numId w:val="41"/>
        </w:numPr>
        <w:shd w:val="clear" w:color="auto" w:fill="00FFFF"/>
        <w:autoSpaceDE w:val="0"/>
        <w:autoSpaceDN w:val="0"/>
        <w:spacing w:before="120" w:after="0"/>
        <w:jc w:val="both"/>
      </w:pPr>
      <w:r>
        <w:t xml:space="preserve">The </w:t>
      </w:r>
      <w:r>
        <w:rPr>
          <w:b/>
        </w:rPr>
        <w:t>ISO</w:t>
      </w:r>
      <w:r>
        <w:t xml:space="preserve"> is responsible for notifying the </w:t>
      </w:r>
      <w:r>
        <w:rPr>
          <w:b/>
        </w:rPr>
        <w:t>IRM</w:t>
      </w:r>
      <w:r>
        <w:t xml:space="preserve"> and the CIRT and initiating the appropriate incident management action including restoration as defined in the Incident Management Procedures.</w:t>
      </w:r>
    </w:p>
    <w:p w14:paraId="359854BA" w14:textId="77777777" w:rsidR="00D81D80" w:rsidRDefault="00D81D80">
      <w:pPr>
        <w:pStyle w:val="BodyTextIndent"/>
        <w:numPr>
          <w:ilvl w:val="0"/>
          <w:numId w:val="41"/>
        </w:numPr>
        <w:shd w:val="clear" w:color="auto" w:fill="00FFFF"/>
        <w:autoSpaceDE w:val="0"/>
        <w:autoSpaceDN w:val="0"/>
        <w:spacing w:before="120" w:after="0"/>
        <w:jc w:val="both"/>
      </w:pPr>
      <w:r>
        <w:t xml:space="preserve">The </w:t>
      </w:r>
      <w:r>
        <w:rPr>
          <w:b/>
        </w:rPr>
        <w:t>ISO</w:t>
      </w:r>
      <w:r>
        <w:t xml:space="preserve"> is responsible for determining the physical and electronic evidence to be gathered as part of the Incident Investigation.</w:t>
      </w:r>
    </w:p>
    <w:p w14:paraId="2FF73684" w14:textId="77777777" w:rsidR="00D81D80" w:rsidRDefault="00D81D80">
      <w:pPr>
        <w:pStyle w:val="BodyTextIndent"/>
        <w:numPr>
          <w:ilvl w:val="0"/>
          <w:numId w:val="41"/>
        </w:numPr>
        <w:shd w:val="clear" w:color="auto" w:fill="00FFFF"/>
        <w:autoSpaceDE w:val="0"/>
        <w:autoSpaceDN w:val="0"/>
        <w:spacing w:before="120" w:after="0"/>
        <w:jc w:val="both"/>
      </w:pPr>
      <w:r>
        <w:t>The appropriate technical resources from the CIRT are responsible for monitoring that any damage from a security incident is repaired or mitigated and that the vulnerability is eliminated or minimized where possible.</w:t>
      </w:r>
    </w:p>
    <w:p w14:paraId="39F342B7" w14:textId="77777777" w:rsidR="00D81D80" w:rsidRDefault="00D81D80">
      <w:pPr>
        <w:pStyle w:val="BodyTextIndent"/>
        <w:numPr>
          <w:ilvl w:val="0"/>
          <w:numId w:val="41"/>
        </w:numPr>
        <w:shd w:val="clear" w:color="auto" w:fill="00FFFF"/>
        <w:autoSpaceDE w:val="0"/>
        <w:autoSpaceDN w:val="0"/>
        <w:spacing w:before="120" w:after="0"/>
        <w:jc w:val="both"/>
      </w:pPr>
      <w:r>
        <w:t xml:space="preserve">The </w:t>
      </w:r>
      <w:r>
        <w:rPr>
          <w:b/>
        </w:rPr>
        <w:t>ISO</w:t>
      </w:r>
      <w:r>
        <w:t xml:space="preserve">, working with the </w:t>
      </w:r>
      <w:r>
        <w:rPr>
          <w:b/>
        </w:rPr>
        <w:t>IRM</w:t>
      </w:r>
      <w:r>
        <w:t xml:space="preserve">, will determine if a widespread </w:t>
      </w:r>
      <w:r w:rsidR="00F728D3">
        <w:rPr>
          <w:b/>
          <w:i/>
        </w:rPr>
        <w:t>NYE</w:t>
      </w:r>
      <w:r>
        <w:t xml:space="preserve"> communication is required, the content of the communication, and how best to distribute the communication.</w:t>
      </w:r>
    </w:p>
    <w:p w14:paraId="44533B60" w14:textId="77777777" w:rsidR="00D81D80" w:rsidRDefault="00D81D80">
      <w:pPr>
        <w:pStyle w:val="BodyTextIndent"/>
        <w:numPr>
          <w:ilvl w:val="0"/>
          <w:numId w:val="41"/>
        </w:numPr>
        <w:shd w:val="clear" w:color="auto" w:fill="00FFFF"/>
        <w:autoSpaceDE w:val="0"/>
        <w:autoSpaceDN w:val="0"/>
        <w:spacing w:before="120" w:after="0"/>
        <w:jc w:val="both"/>
      </w:pPr>
      <w:r>
        <w:t>The appropriate technical resources from the CIRT are responsible for communicating new issues or vulnerabilities to the system vendor and working with the vendor to eliminate or mitigate the vulnerability.</w:t>
      </w:r>
    </w:p>
    <w:p w14:paraId="4819A3FF" w14:textId="77777777" w:rsidR="00D81D80" w:rsidRDefault="00D81D80">
      <w:pPr>
        <w:pStyle w:val="BodyTextIndent"/>
        <w:numPr>
          <w:ilvl w:val="0"/>
          <w:numId w:val="41"/>
        </w:numPr>
        <w:shd w:val="clear" w:color="auto" w:fill="00FFFF"/>
        <w:autoSpaceDE w:val="0"/>
        <w:autoSpaceDN w:val="0"/>
        <w:spacing w:before="120" w:after="0"/>
        <w:jc w:val="both"/>
      </w:pPr>
      <w:r>
        <w:t xml:space="preserve">The </w:t>
      </w:r>
      <w:r>
        <w:rPr>
          <w:b/>
        </w:rPr>
        <w:t>ISO</w:t>
      </w:r>
      <w:r>
        <w:t xml:space="preserve"> is responsible for initiating, completing, and documenting the incident investigation with assistance from the CIRT.</w:t>
      </w:r>
    </w:p>
    <w:p w14:paraId="1AB54A7A" w14:textId="77777777" w:rsidR="00D81D80" w:rsidRDefault="00D81D80">
      <w:pPr>
        <w:pStyle w:val="BodyTextIndent"/>
        <w:numPr>
          <w:ilvl w:val="0"/>
          <w:numId w:val="42"/>
        </w:numPr>
        <w:shd w:val="clear" w:color="auto" w:fill="00FFFF"/>
        <w:autoSpaceDE w:val="0"/>
        <w:autoSpaceDN w:val="0"/>
        <w:spacing w:before="120" w:after="0"/>
        <w:jc w:val="both"/>
      </w:pPr>
      <w:r>
        <w:t xml:space="preserve">The </w:t>
      </w:r>
      <w:r w:rsidR="00F728D3">
        <w:rPr>
          <w:b/>
          <w:i/>
        </w:rPr>
        <w:t>NYE</w:t>
      </w:r>
      <w:r>
        <w:t xml:space="preserve"> </w:t>
      </w:r>
      <w:r>
        <w:rPr>
          <w:b/>
        </w:rPr>
        <w:t>ISO</w:t>
      </w:r>
      <w:r>
        <w:t xml:space="preserve"> is responsible for reporting the incident to the:</w:t>
      </w:r>
    </w:p>
    <w:p w14:paraId="37F6DFD2" w14:textId="77777777" w:rsidR="00D81D80" w:rsidRDefault="00D81D80">
      <w:pPr>
        <w:pStyle w:val="BodyTextIndent"/>
        <w:numPr>
          <w:ilvl w:val="0"/>
          <w:numId w:val="40"/>
        </w:numPr>
        <w:shd w:val="clear" w:color="auto" w:fill="00FFFF"/>
        <w:tabs>
          <w:tab w:val="clear" w:pos="360"/>
          <w:tab w:val="num" w:pos="690"/>
        </w:tabs>
        <w:autoSpaceDE w:val="0"/>
        <w:autoSpaceDN w:val="0"/>
        <w:spacing w:before="120" w:after="0"/>
        <w:ind w:hanging="29"/>
        <w:jc w:val="both"/>
        <w:rPr>
          <w:b/>
        </w:rPr>
      </w:pPr>
      <w:r>
        <w:rPr>
          <w:b/>
        </w:rPr>
        <w:t xml:space="preserve">IRM </w:t>
      </w:r>
    </w:p>
    <w:p w14:paraId="14F5494B" w14:textId="77777777" w:rsidR="00D81D80" w:rsidRDefault="00D81D80">
      <w:pPr>
        <w:pStyle w:val="BodyTextIndent"/>
        <w:numPr>
          <w:ilvl w:val="0"/>
          <w:numId w:val="40"/>
        </w:numPr>
        <w:shd w:val="clear" w:color="auto" w:fill="00FFFF"/>
        <w:tabs>
          <w:tab w:val="clear" w:pos="360"/>
          <w:tab w:val="num" w:pos="690"/>
        </w:tabs>
        <w:autoSpaceDE w:val="0"/>
        <w:autoSpaceDN w:val="0"/>
        <w:spacing w:after="0"/>
        <w:ind w:hanging="30"/>
        <w:jc w:val="both"/>
      </w:pPr>
      <w:r>
        <w:t>Department of Information Resources as outlined in TAC 202</w:t>
      </w:r>
    </w:p>
    <w:p w14:paraId="21097919" w14:textId="77777777" w:rsidR="00D81D80" w:rsidRDefault="00D81D80">
      <w:pPr>
        <w:widowControl w:val="0"/>
        <w:numPr>
          <w:ilvl w:val="0"/>
          <w:numId w:val="40"/>
        </w:numPr>
        <w:shd w:val="clear" w:color="auto" w:fill="00FFFF"/>
        <w:tabs>
          <w:tab w:val="clear" w:pos="360"/>
          <w:tab w:val="num" w:pos="690"/>
        </w:tabs>
        <w:autoSpaceDE w:val="0"/>
        <w:autoSpaceDN w:val="0"/>
        <w:spacing w:after="120"/>
        <w:ind w:left="690"/>
        <w:jc w:val="both"/>
      </w:pPr>
      <w:r>
        <w:t>Local, state or federal law officials as required by applicable statutes and/or regulations</w:t>
      </w:r>
    </w:p>
    <w:p w14:paraId="03776610" w14:textId="77777777" w:rsidR="00D81D80" w:rsidRDefault="00D81D80">
      <w:pPr>
        <w:pStyle w:val="BodyTextIndent"/>
        <w:numPr>
          <w:ilvl w:val="0"/>
          <w:numId w:val="43"/>
        </w:numPr>
        <w:shd w:val="clear" w:color="auto" w:fill="00FFFF"/>
        <w:autoSpaceDE w:val="0"/>
        <w:autoSpaceDN w:val="0"/>
        <w:spacing w:after="0"/>
        <w:jc w:val="both"/>
      </w:pPr>
      <w:r>
        <w:t xml:space="preserve">The </w:t>
      </w:r>
      <w:r>
        <w:rPr>
          <w:b/>
        </w:rPr>
        <w:t>ISO</w:t>
      </w:r>
      <w:r>
        <w:t xml:space="preserve"> is responsible for coordinating communications with outside organizations and law enforcement.</w:t>
      </w:r>
    </w:p>
    <w:p w14:paraId="16932D36" w14:textId="77777777" w:rsidR="00D81D80" w:rsidRDefault="00D81D80">
      <w:pPr>
        <w:widowControl w:val="0"/>
        <w:numPr>
          <w:ilvl w:val="0"/>
          <w:numId w:val="43"/>
        </w:numPr>
        <w:shd w:val="clear" w:color="auto" w:fill="00FFFF"/>
        <w:autoSpaceDE w:val="0"/>
        <w:autoSpaceDN w:val="0"/>
        <w:spacing w:before="120"/>
        <w:jc w:val="both"/>
        <w:rPr>
          <w:b/>
          <w:color w:val="000000"/>
        </w:rPr>
      </w:pPr>
      <w:r>
        <w:t xml:space="preserve">In the case where law enforcement is not involved, the </w:t>
      </w:r>
      <w:r>
        <w:rPr>
          <w:b/>
        </w:rPr>
        <w:t>ISO</w:t>
      </w:r>
      <w:r>
        <w:t xml:space="preserve"> will recommend disciplinary actions, if appropriate, to the </w:t>
      </w:r>
      <w:r>
        <w:rPr>
          <w:b/>
        </w:rPr>
        <w:t>IRM</w:t>
      </w:r>
      <w:r>
        <w:t>.</w:t>
      </w:r>
    </w:p>
    <w:p w14:paraId="273A2957" w14:textId="77777777" w:rsidR="00D81D80" w:rsidRDefault="00D81D80">
      <w:pPr>
        <w:widowControl w:val="0"/>
        <w:numPr>
          <w:ilvl w:val="0"/>
          <w:numId w:val="43"/>
        </w:numPr>
        <w:shd w:val="clear" w:color="auto" w:fill="00FFFF"/>
        <w:autoSpaceDE w:val="0"/>
        <w:autoSpaceDN w:val="0"/>
        <w:spacing w:before="120"/>
        <w:jc w:val="both"/>
        <w:rPr>
          <w:b/>
          <w:color w:val="000000"/>
        </w:rPr>
      </w:pPr>
      <w:r>
        <w:t xml:space="preserve">In the case where law enforcement is involved, the </w:t>
      </w:r>
      <w:r>
        <w:rPr>
          <w:b/>
        </w:rPr>
        <w:t>ISO</w:t>
      </w:r>
      <w:r>
        <w:t xml:space="preserve"> will act as the liaison between law enforcement and </w:t>
      </w:r>
      <w:r w:rsidR="00F728D3">
        <w:rPr>
          <w:b/>
          <w:i/>
        </w:rPr>
        <w:t>NYE</w:t>
      </w:r>
      <w:r>
        <w:t>.</w:t>
      </w:r>
    </w:p>
    <w:p w14:paraId="7D50B556" w14:textId="77777777" w:rsidR="00D81D80" w:rsidRDefault="00D81D80"/>
    <w:p w14:paraId="1C499011" w14:textId="77777777" w:rsidR="00D81D80" w:rsidRDefault="00D81D80">
      <w:pPr>
        <w:rPr>
          <w:b/>
        </w:rPr>
      </w:pPr>
      <w:r>
        <w:rPr>
          <w:b/>
        </w:rPr>
        <w:t>Support Information</w:t>
      </w:r>
    </w:p>
    <w:p w14:paraId="4D289E56" w14:textId="77777777" w:rsidR="00D81D80" w:rsidRDefault="00D81D80">
      <w:r>
        <w:t>This Policy is supported by the Security Policy Standard.</w:t>
      </w:r>
    </w:p>
    <w:p w14:paraId="2A4F31FE" w14:textId="77777777" w:rsidR="00D81D80" w:rsidRDefault="00D81D80">
      <w:pPr>
        <w:spacing w:before="120" w:after="120"/>
      </w:pPr>
      <w:r>
        <w:rPr>
          <w:b/>
        </w:rPr>
        <w:t>Disciplinary Action</w:t>
      </w:r>
    </w:p>
    <w:p w14:paraId="3B3DB491"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4944E99B" w14:textId="77777777" w:rsidR="00D81D80" w:rsidRDefault="00D81D80">
      <w:pPr>
        <w:spacing w:before="100" w:after="100"/>
        <w:rPr>
          <w:b/>
          <w:color w:val="000000"/>
        </w:rPr>
      </w:pPr>
      <w:r>
        <w:rPr>
          <w:b/>
          <w:color w:val="000000"/>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3F5B8F46" w14:textId="77777777">
        <w:tc>
          <w:tcPr>
            <w:tcW w:w="1032" w:type="dxa"/>
            <w:shd w:val="clear" w:color="auto" w:fill="800000"/>
          </w:tcPr>
          <w:p w14:paraId="73C2AB5C"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0E34D047"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1B26DDFB"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3D1EA3C6"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5B7DC89B"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0385CECF" w14:textId="77777777" w:rsidR="00D81D80" w:rsidRDefault="00D81D80">
            <w:pPr>
              <w:jc w:val="center"/>
              <w:rPr>
                <w:rFonts w:ascii="Arial" w:hAnsi="Arial"/>
                <w:color w:val="FFFFFF"/>
              </w:rPr>
            </w:pPr>
            <w:r>
              <w:rPr>
                <w:rFonts w:ascii="Arial" w:hAnsi="Arial"/>
                <w:color w:val="FFFFFF"/>
              </w:rPr>
              <w:t>Approved Date</w:t>
            </w:r>
          </w:p>
        </w:tc>
      </w:tr>
      <w:tr w:rsidR="00D81D80" w14:paraId="3177AC0F" w14:textId="77777777">
        <w:tc>
          <w:tcPr>
            <w:tcW w:w="1032" w:type="dxa"/>
          </w:tcPr>
          <w:p w14:paraId="3694537C" w14:textId="77777777" w:rsidR="00D81D80" w:rsidRDefault="00D81D80">
            <w:pPr>
              <w:jc w:val="center"/>
              <w:rPr>
                <w:rFonts w:ascii="Arial" w:hAnsi="Arial"/>
                <w:sz w:val="22"/>
              </w:rPr>
            </w:pPr>
            <w:r>
              <w:rPr>
                <w:rFonts w:ascii="Arial" w:hAnsi="Arial"/>
                <w:sz w:val="22"/>
              </w:rPr>
              <w:t>v 1.0</w:t>
            </w:r>
          </w:p>
        </w:tc>
        <w:tc>
          <w:tcPr>
            <w:tcW w:w="1595" w:type="dxa"/>
          </w:tcPr>
          <w:p w14:paraId="73539AD4" w14:textId="77777777" w:rsidR="00D81D80" w:rsidRDefault="00F728D3">
            <w:pPr>
              <w:jc w:val="center"/>
              <w:rPr>
                <w:rFonts w:ascii="Arial" w:hAnsi="Arial"/>
                <w:sz w:val="22"/>
              </w:rPr>
            </w:pPr>
            <w:r>
              <w:rPr>
                <w:rFonts w:ascii="Arial" w:hAnsi="Arial"/>
                <w:sz w:val="22"/>
              </w:rPr>
              <w:t>Author</w:t>
            </w:r>
          </w:p>
        </w:tc>
        <w:tc>
          <w:tcPr>
            <w:tcW w:w="1079" w:type="dxa"/>
          </w:tcPr>
          <w:p w14:paraId="6967AE99" w14:textId="77777777" w:rsidR="00D81D80" w:rsidRDefault="00F728D3">
            <w:pPr>
              <w:jc w:val="center"/>
              <w:rPr>
                <w:rFonts w:ascii="Arial" w:hAnsi="Arial"/>
                <w:sz w:val="22"/>
              </w:rPr>
            </w:pPr>
            <w:r>
              <w:rPr>
                <w:rFonts w:ascii="Arial" w:hAnsi="Arial"/>
                <w:sz w:val="22"/>
              </w:rPr>
              <w:t>06/20/2016</w:t>
            </w:r>
          </w:p>
        </w:tc>
        <w:tc>
          <w:tcPr>
            <w:tcW w:w="1527" w:type="dxa"/>
            <w:gridSpan w:val="2"/>
          </w:tcPr>
          <w:p w14:paraId="49A21FE3" w14:textId="77777777" w:rsidR="00D81D80" w:rsidRDefault="00D81D80">
            <w:pPr>
              <w:jc w:val="center"/>
              <w:rPr>
                <w:rFonts w:ascii="Arial" w:hAnsi="Arial"/>
                <w:sz w:val="22"/>
              </w:rPr>
            </w:pPr>
          </w:p>
        </w:tc>
        <w:tc>
          <w:tcPr>
            <w:tcW w:w="1715" w:type="dxa"/>
          </w:tcPr>
          <w:p w14:paraId="6BAE2E6A" w14:textId="77777777" w:rsidR="00D81D80" w:rsidRDefault="00F728D3">
            <w:pPr>
              <w:jc w:val="center"/>
              <w:rPr>
                <w:rFonts w:ascii="Arial" w:hAnsi="Arial"/>
                <w:sz w:val="22"/>
              </w:rPr>
            </w:pPr>
            <w:r>
              <w:rPr>
                <w:rFonts w:ascii="Arial" w:hAnsi="Arial"/>
                <w:sz w:val="22"/>
              </w:rPr>
              <w:t>Approver</w:t>
            </w:r>
          </w:p>
        </w:tc>
        <w:tc>
          <w:tcPr>
            <w:tcW w:w="1908" w:type="dxa"/>
          </w:tcPr>
          <w:p w14:paraId="14378861" w14:textId="77777777" w:rsidR="00D81D80" w:rsidRDefault="00F728D3">
            <w:pPr>
              <w:jc w:val="center"/>
              <w:rPr>
                <w:rFonts w:ascii="Arial" w:hAnsi="Arial"/>
                <w:sz w:val="22"/>
              </w:rPr>
            </w:pPr>
            <w:r>
              <w:rPr>
                <w:rFonts w:ascii="Arial" w:hAnsi="Arial"/>
                <w:sz w:val="22"/>
              </w:rPr>
              <w:t>07/20/2016</w:t>
            </w:r>
          </w:p>
        </w:tc>
      </w:tr>
    </w:tbl>
    <w:p w14:paraId="5710857A" w14:textId="77777777" w:rsidR="00D81D80" w:rsidRDefault="00D81D80">
      <w:pPr>
        <w:spacing w:before="100" w:after="100"/>
        <w:rPr>
          <w:color w:val="000000"/>
        </w:rPr>
      </w:pPr>
    </w:p>
    <w:p w14:paraId="2FDD84D8" w14:textId="77777777" w:rsidR="00D81D80" w:rsidRDefault="00D81D80">
      <w:pPr>
        <w:shd w:val="clear" w:color="auto" w:fill="C0C0C0"/>
        <w:spacing w:before="100" w:after="100"/>
        <w:rPr>
          <w:b/>
          <w:color w:val="000000"/>
          <w:sz w:val="36"/>
        </w:rPr>
      </w:pPr>
      <w:bookmarkStart w:id="28" w:name="Intrusion_Detection_Policy"/>
      <w:bookmarkEnd w:id="28"/>
      <w:r>
        <w:rPr>
          <w:b/>
          <w:color w:val="000000"/>
          <w:sz w:val="36"/>
        </w:rPr>
        <w:t>INTRUSION DETECTION POLICY</w:t>
      </w:r>
    </w:p>
    <w:p w14:paraId="603E1F0B" w14:textId="77777777" w:rsidR="00D81D80" w:rsidRDefault="00D81D80">
      <w:pPr>
        <w:spacing w:before="100" w:after="100"/>
        <w:outlineLvl w:val="1"/>
        <w:rPr>
          <w:b/>
        </w:rPr>
      </w:pPr>
      <w:r>
        <w:rPr>
          <w:b/>
        </w:rPr>
        <w:t>Introduction</w:t>
      </w:r>
    </w:p>
    <w:p w14:paraId="4A39DB43" w14:textId="77777777" w:rsidR="00D81D80" w:rsidRDefault="00D81D80">
      <w:pPr>
        <w:pStyle w:val="BodyText"/>
        <w:spacing w:before="120"/>
        <w:rPr>
          <w:sz w:val="22"/>
        </w:rPr>
      </w:pPr>
      <w:r>
        <w:rPr>
          <w:sz w:val="22"/>
        </w:rPr>
        <w:t xml:space="preserve">Intrusion detection plays an important role in implementing and enforcing an organizational security policy.  As information technologies grow in complexity, effective security systems must evolve.  With the proliferation of the number of vulnerability points introduced by the use of distributed systems some type of assurance is needed that the systems and network are secure. Intrusion detection systems can provide part of that assurance. </w:t>
      </w:r>
    </w:p>
    <w:p w14:paraId="289D7341" w14:textId="77777777" w:rsidR="00D81D80" w:rsidRDefault="00D81D80">
      <w:pPr>
        <w:pStyle w:val="BodyText"/>
        <w:spacing w:before="120"/>
        <w:rPr>
          <w:b/>
        </w:rPr>
      </w:pPr>
      <w:r>
        <w:rPr>
          <w:b/>
        </w:rPr>
        <w:t>Purpose</w:t>
      </w:r>
    </w:p>
    <w:p w14:paraId="3B5B5D41" w14:textId="77777777" w:rsidR="00D81D80" w:rsidRDefault="00D81D80">
      <w:pPr>
        <w:pStyle w:val="Header"/>
        <w:tabs>
          <w:tab w:val="clear" w:pos="4320"/>
          <w:tab w:val="clear" w:pos="8640"/>
        </w:tabs>
        <w:spacing w:before="120" w:after="120"/>
        <w:jc w:val="both"/>
        <w:rPr>
          <w:sz w:val="22"/>
        </w:rPr>
      </w:pPr>
      <w:r>
        <w:rPr>
          <w:sz w:val="22"/>
        </w:rPr>
        <w:t>Intrusion detection provides two important functions in protecting information resources:</w:t>
      </w:r>
    </w:p>
    <w:p w14:paraId="3B155BE2" w14:textId="77777777" w:rsidR="00D81D80" w:rsidRDefault="00D81D80">
      <w:pPr>
        <w:pStyle w:val="Header"/>
        <w:widowControl w:val="0"/>
        <w:numPr>
          <w:ilvl w:val="0"/>
          <w:numId w:val="16"/>
        </w:numPr>
        <w:tabs>
          <w:tab w:val="clear" w:pos="4320"/>
          <w:tab w:val="clear" w:pos="8640"/>
        </w:tabs>
        <w:jc w:val="both"/>
      </w:pPr>
      <w:r>
        <w:t xml:space="preserve">Feedback: information as to the effectiveness of other components of the security system.  If a robust and effective intrusion detection system is in place, the lack of detected intrusions is an indication that other defenses are working. </w:t>
      </w:r>
    </w:p>
    <w:p w14:paraId="3D72BBB4" w14:textId="77777777" w:rsidR="00D81D80" w:rsidRDefault="00D81D80">
      <w:pPr>
        <w:pStyle w:val="Header"/>
        <w:widowControl w:val="0"/>
        <w:numPr>
          <w:ilvl w:val="0"/>
          <w:numId w:val="16"/>
        </w:numPr>
        <w:tabs>
          <w:tab w:val="clear" w:pos="4320"/>
          <w:tab w:val="clear" w:pos="8640"/>
        </w:tabs>
        <w:jc w:val="both"/>
      </w:pPr>
      <w:r>
        <w:t>Trigger: a mechanism that determines when to activate planned responses to an intrusion incident.</w:t>
      </w:r>
    </w:p>
    <w:p w14:paraId="7597B09E" w14:textId="77777777" w:rsidR="00D81D80" w:rsidRDefault="00D81D80">
      <w:pPr>
        <w:shd w:val="clear" w:color="auto" w:fill="00FFFF"/>
        <w:spacing w:before="100" w:after="100"/>
        <w:outlineLvl w:val="1"/>
        <w:rPr>
          <w:b/>
          <w:color w:val="000000"/>
          <w:sz w:val="36"/>
        </w:rPr>
      </w:pPr>
      <w:r>
        <w:rPr>
          <w:b/>
        </w:rPr>
        <w:t>Intrusion Detection Policy</w:t>
      </w:r>
    </w:p>
    <w:p w14:paraId="575FA17F" w14:textId="77777777" w:rsidR="00D81D80" w:rsidRDefault="00D81D80">
      <w:pPr>
        <w:numPr>
          <w:ilvl w:val="0"/>
          <w:numId w:val="6"/>
        </w:numPr>
        <w:shd w:val="clear" w:color="auto" w:fill="00FFFF"/>
        <w:spacing w:before="100" w:after="100"/>
        <w:rPr>
          <w:color w:val="000000"/>
        </w:rPr>
      </w:pPr>
      <w:r>
        <w:rPr>
          <w:color w:val="000000"/>
        </w:rPr>
        <w:t xml:space="preserve">Intruder detection must be implemented for all servers containing data classified as high risk. </w:t>
      </w:r>
    </w:p>
    <w:p w14:paraId="0AC367F9" w14:textId="77777777" w:rsidR="00D81D80" w:rsidRDefault="00D81D80">
      <w:pPr>
        <w:numPr>
          <w:ilvl w:val="0"/>
          <w:numId w:val="6"/>
        </w:numPr>
        <w:shd w:val="clear" w:color="auto" w:fill="00FFFF"/>
        <w:spacing w:before="100" w:after="100"/>
        <w:rPr>
          <w:color w:val="000000"/>
        </w:rPr>
      </w:pPr>
      <w:r>
        <w:rPr>
          <w:color w:val="000000"/>
        </w:rPr>
        <w:t xml:space="preserve">Operating system and application software logging processes should be enabled on all critical server systems. Where possible, alarm and alert functions, as well as logging and monitoring systems should be enabled. </w:t>
      </w:r>
    </w:p>
    <w:p w14:paraId="05785EFA" w14:textId="77777777" w:rsidR="00D81D80" w:rsidRDefault="00D81D80">
      <w:pPr>
        <w:numPr>
          <w:ilvl w:val="0"/>
          <w:numId w:val="6"/>
        </w:numPr>
        <w:shd w:val="clear" w:color="auto" w:fill="00FFFF"/>
        <w:spacing w:before="100" w:after="100"/>
        <w:rPr>
          <w:color w:val="000000"/>
        </w:rPr>
      </w:pPr>
      <w:r>
        <w:rPr>
          <w:color w:val="000000"/>
        </w:rPr>
        <w:t xml:space="preserve">Server, firewall, and critical system logs should be reviewed frequently. Where possible, automated review should be enabled and alerts should be transmitted to the administrator when a serious security intrusion is detected. </w:t>
      </w:r>
    </w:p>
    <w:p w14:paraId="75E0540A" w14:textId="77777777" w:rsidR="00D81D80" w:rsidRDefault="00D81D80">
      <w:pPr>
        <w:numPr>
          <w:ilvl w:val="0"/>
          <w:numId w:val="6"/>
        </w:numPr>
        <w:shd w:val="clear" w:color="auto" w:fill="00FFFF"/>
        <w:spacing w:before="100" w:after="100"/>
        <w:rPr>
          <w:color w:val="000000"/>
        </w:rPr>
      </w:pPr>
      <w:r>
        <w:rPr>
          <w:color w:val="000000"/>
        </w:rPr>
        <w:t>Intrusion tools should be installed where appropriate and checked on a regular basis.</w:t>
      </w:r>
    </w:p>
    <w:p w14:paraId="3A04FED1" w14:textId="77777777" w:rsidR="00D81D80" w:rsidRDefault="00D81D80">
      <w:pPr>
        <w:rPr>
          <w:b/>
        </w:rPr>
      </w:pPr>
      <w:r>
        <w:rPr>
          <w:b/>
        </w:rPr>
        <w:t>Support Information</w:t>
      </w:r>
    </w:p>
    <w:p w14:paraId="6CB06314" w14:textId="77777777" w:rsidR="00D81D80" w:rsidRDefault="00D81D80">
      <w:r>
        <w:t xml:space="preserve"> This Policy is supported by the Security Policy Standard.</w:t>
      </w:r>
    </w:p>
    <w:p w14:paraId="45D5D739" w14:textId="77777777" w:rsidR="00D81D80" w:rsidRDefault="00D81D80">
      <w:pPr>
        <w:spacing w:before="120" w:after="120"/>
        <w:rPr>
          <w:sz w:val="22"/>
        </w:rPr>
      </w:pPr>
      <w:r>
        <w:rPr>
          <w:b/>
        </w:rPr>
        <w:t>Disciplinary Action</w:t>
      </w:r>
    </w:p>
    <w:p w14:paraId="37AE8158" w14:textId="77777777" w:rsidR="00D81D80" w:rsidRDefault="00D81D80">
      <w:pPr>
        <w:spacing w:before="100" w:after="100"/>
        <w:rPr>
          <w:b/>
          <w:i/>
          <w:sz w:val="22"/>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3CA4EC6E"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42C8A69F" w14:textId="77777777">
        <w:tc>
          <w:tcPr>
            <w:tcW w:w="1032" w:type="dxa"/>
            <w:shd w:val="clear" w:color="auto" w:fill="800000"/>
          </w:tcPr>
          <w:p w14:paraId="1E0EFB2D" w14:textId="77777777" w:rsidR="00D81D80" w:rsidRDefault="00D81D80">
            <w:pPr>
              <w:jc w:val="center"/>
              <w:rPr>
                <w:rFonts w:ascii="Arial" w:hAnsi="Arial"/>
                <w:color w:val="FFFFFF"/>
              </w:rPr>
            </w:pPr>
            <w:r>
              <w:rPr>
                <w:rFonts w:ascii="Arial" w:hAnsi="Arial"/>
                <w:color w:val="FFFFFF"/>
              </w:rPr>
              <w:lastRenderedPageBreak/>
              <w:t>Version</w:t>
            </w:r>
          </w:p>
        </w:tc>
        <w:tc>
          <w:tcPr>
            <w:tcW w:w="1595" w:type="dxa"/>
            <w:shd w:val="clear" w:color="auto" w:fill="800000"/>
          </w:tcPr>
          <w:p w14:paraId="3FC69E34"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41AFF4DA"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16511F5F"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412D40A0"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00150E0D" w14:textId="77777777" w:rsidR="00D81D80" w:rsidRDefault="00D81D80">
            <w:pPr>
              <w:jc w:val="center"/>
              <w:rPr>
                <w:rFonts w:ascii="Arial" w:hAnsi="Arial"/>
                <w:color w:val="FFFFFF"/>
              </w:rPr>
            </w:pPr>
            <w:r>
              <w:rPr>
                <w:rFonts w:ascii="Arial" w:hAnsi="Arial"/>
                <w:color w:val="FFFFFF"/>
              </w:rPr>
              <w:t>Approved Date</w:t>
            </w:r>
          </w:p>
        </w:tc>
      </w:tr>
      <w:tr w:rsidR="00D81D80" w14:paraId="120C61B6" w14:textId="77777777">
        <w:tc>
          <w:tcPr>
            <w:tcW w:w="1032" w:type="dxa"/>
          </w:tcPr>
          <w:p w14:paraId="26ACE773" w14:textId="77777777" w:rsidR="00D81D80" w:rsidRDefault="00D81D80">
            <w:pPr>
              <w:jc w:val="center"/>
              <w:rPr>
                <w:rFonts w:ascii="Arial" w:hAnsi="Arial"/>
                <w:sz w:val="22"/>
              </w:rPr>
            </w:pPr>
            <w:r>
              <w:rPr>
                <w:rFonts w:ascii="Arial" w:hAnsi="Arial"/>
                <w:sz w:val="22"/>
              </w:rPr>
              <w:t>v 1.0</w:t>
            </w:r>
          </w:p>
        </w:tc>
        <w:tc>
          <w:tcPr>
            <w:tcW w:w="1595" w:type="dxa"/>
          </w:tcPr>
          <w:p w14:paraId="5237E50B" w14:textId="77777777" w:rsidR="00D81D80" w:rsidRDefault="00F728D3">
            <w:pPr>
              <w:jc w:val="center"/>
              <w:rPr>
                <w:rFonts w:ascii="Arial" w:hAnsi="Arial"/>
                <w:sz w:val="22"/>
              </w:rPr>
            </w:pPr>
            <w:r>
              <w:rPr>
                <w:rFonts w:ascii="Arial" w:hAnsi="Arial"/>
                <w:sz w:val="22"/>
              </w:rPr>
              <w:t>Author</w:t>
            </w:r>
          </w:p>
        </w:tc>
        <w:tc>
          <w:tcPr>
            <w:tcW w:w="1079" w:type="dxa"/>
          </w:tcPr>
          <w:p w14:paraId="455AAEAA" w14:textId="77777777" w:rsidR="00D81D80" w:rsidRDefault="00F728D3">
            <w:pPr>
              <w:jc w:val="center"/>
              <w:rPr>
                <w:rFonts w:ascii="Arial" w:hAnsi="Arial"/>
                <w:sz w:val="22"/>
              </w:rPr>
            </w:pPr>
            <w:r>
              <w:rPr>
                <w:rFonts w:ascii="Arial" w:hAnsi="Arial"/>
                <w:sz w:val="22"/>
              </w:rPr>
              <w:t>06/20/2016</w:t>
            </w:r>
          </w:p>
        </w:tc>
        <w:tc>
          <w:tcPr>
            <w:tcW w:w="1527" w:type="dxa"/>
            <w:gridSpan w:val="2"/>
          </w:tcPr>
          <w:p w14:paraId="42EB772A" w14:textId="77777777" w:rsidR="00D81D80" w:rsidRDefault="00D81D80">
            <w:pPr>
              <w:jc w:val="center"/>
              <w:rPr>
                <w:rFonts w:ascii="Arial" w:hAnsi="Arial"/>
                <w:sz w:val="22"/>
              </w:rPr>
            </w:pPr>
          </w:p>
        </w:tc>
        <w:tc>
          <w:tcPr>
            <w:tcW w:w="1715" w:type="dxa"/>
          </w:tcPr>
          <w:p w14:paraId="5E476411" w14:textId="77777777" w:rsidR="00D81D80" w:rsidRDefault="00F728D3">
            <w:pPr>
              <w:jc w:val="center"/>
              <w:rPr>
                <w:rFonts w:ascii="Arial" w:hAnsi="Arial"/>
                <w:sz w:val="22"/>
              </w:rPr>
            </w:pPr>
            <w:r>
              <w:rPr>
                <w:rFonts w:ascii="Arial" w:hAnsi="Arial"/>
                <w:sz w:val="22"/>
              </w:rPr>
              <w:t>Approver</w:t>
            </w:r>
          </w:p>
        </w:tc>
        <w:tc>
          <w:tcPr>
            <w:tcW w:w="1908" w:type="dxa"/>
          </w:tcPr>
          <w:p w14:paraId="73D6C9E6" w14:textId="77777777" w:rsidR="00D81D80" w:rsidRDefault="00F728D3">
            <w:pPr>
              <w:jc w:val="center"/>
              <w:rPr>
                <w:rFonts w:ascii="Arial" w:hAnsi="Arial"/>
                <w:sz w:val="22"/>
              </w:rPr>
            </w:pPr>
            <w:r>
              <w:rPr>
                <w:rFonts w:ascii="Arial" w:hAnsi="Arial"/>
                <w:sz w:val="22"/>
              </w:rPr>
              <w:t>07/20/2016</w:t>
            </w:r>
          </w:p>
        </w:tc>
      </w:tr>
    </w:tbl>
    <w:p w14:paraId="000D3EFD" w14:textId="77777777" w:rsidR="00D81D80" w:rsidRDefault="00D81D80"/>
    <w:p w14:paraId="17362869" w14:textId="77777777" w:rsidR="00D81D80" w:rsidRDefault="00D81D80">
      <w:pPr>
        <w:spacing w:before="100" w:after="100"/>
      </w:pPr>
    </w:p>
    <w:p w14:paraId="13B8F5FA" w14:textId="77777777" w:rsidR="00D81D80" w:rsidRDefault="00D81D80">
      <w:pPr>
        <w:shd w:val="clear" w:color="auto" w:fill="C0C0C0"/>
        <w:spacing w:before="100" w:after="100"/>
        <w:outlineLvl w:val="1"/>
        <w:rPr>
          <w:b/>
          <w:color w:val="000000"/>
          <w:sz w:val="36"/>
        </w:rPr>
      </w:pPr>
      <w:bookmarkStart w:id="29" w:name="Network_Config_Policy"/>
      <w:bookmarkEnd w:id="29"/>
      <w:r>
        <w:rPr>
          <w:b/>
          <w:color w:val="000000"/>
          <w:sz w:val="36"/>
        </w:rPr>
        <w:t xml:space="preserve">NETWORK CONFIGURATION </w:t>
      </w:r>
      <w:r>
        <w:rPr>
          <w:b/>
          <w:color w:val="000000"/>
          <w:sz w:val="36"/>
          <w:shd w:val="clear" w:color="auto" w:fill="C0C0C0"/>
        </w:rPr>
        <w:t>POLICY</w:t>
      </w:r>
    </w:p>
    <w:p w14:paraId="39C130EF" w14:textId="77777777" w:rsidR="00D81D80" w:rsidRDefault="00D81D80">
      <w:pPr>
        <w:rPr>
          <w:b/>
          <w:color w:val="000000"/>
        </w:rPr>
      </w:pPr>
      <w:r>
        <w:rPr>
          <w:b/>
        </w:rPr>
        <w:t>Introduction</w:t>
      </w:r>
      <w:r>
        <w:rPr>
          <w:b/>
          <w:color w:val="000000"/>
        </w:rPr>
        <w:t xml:space="preserve"> </w:t>
      </w:r>
    </w:p>
    <w:p w14:paraId="437F228D" w14:textId="77777777" w:rsidR="00D81D80" w:rsidRDefault="00D81D80">
      <w:pPr>
        <w:widowControl w:val="0"/>
        <w:jc w:val="both"/>
        <w:rPr>
          <w:b/>
          <w:color w:val="000000"/>
        </w:rPr>
      </w:pPr>
    </w:p>
    <w:p w14:paraId="7F5D47CC" w14:textId="77777777" w:rsidR="00D81D80" w:rsidRDefault="00D81D80">
      <w:pPr>
        <w:widowControl w:val="0"/>
        <w:jc w:val="both"/>
        <w:rPr>
          <w:sz w:val="22"/>
        </w:rPr>
      </w:pPr>
      <w:r>
        <w:rPr>
          <w:sz w:val="22"/>
        </w:rPr>
        <w:t xml:space="preserve">The </w:t>
      </w:r>
      <w:r w:rsidR="00F728D3">
        <w:rPr>
          <w:b/>
          <w:i/>
          <w:sz w:val="22"/>
        </w:rPr>
        <w:t>NYE</w:t>
      </w:r>
      <w:r>
        <w:rPr>
          <w:sz w:val="22"/>
        </w:rPr>
        <w:t xml:space="preserve"> network infrastructure is provided as a central utility for all users of </w:t>
      </w:r>
      <w:r w:rsidR="00F728D3">
        <w:rPr>
          <w:b/>
          <w:i/>
          <w:sz w:val="22"/>
        </w:rPr>
        <w:t>NYE</w:t>
      </w:r>
      <w:r>
        <w:rPr>
          <w:sz w:val="22"/>
        </w:rPr>
        <w:t xml:space="preserve"> information resources. It is important that the infrastructure, which includes cabling and the associated equipment such as routers and switches, continues to develop with sufficient flexibility to meet user demands while at the same time remaining capable of exploiting anticipated developments in high speed networking technology to allow the future provision of enhanced user services.</w:t>
      </w:r>
    </w:p>
    <w:p w14:paraId="38984F60" w14:textId="77777777" w:rsidR="00D81D80" w:rsidRDefault="00D81D80">
      <w:pPr>
        <w:widowControl w:val="0"/>
        <w:jc w:val="both"/>
        <w:rPr>
          <w:b/>
          <w:color w:val="000000"/>
        </w:rPr>
      </w:pPr>
    </w:p>
    <w:p w14:paraId="4629EFDD" w14:textId="77777777" w:rsidR="00D81D80" w:rsidRDefault="00D81D80">
      <w:pPr>
        <w:widowControl w:val="0"/>
        <w:jc w:val="both"/>
        <w:rPr>
          <w:b/>
        </w:rPr>
      </w:pPr>
      <w:r>
        <w:rPr>
          <w:b/>
        </w:rPr>
        <w:t>Purpose</w:t>
      </w:r>
    </w:p>
    <w:p w14:paraId="51E3D0E5" w14:textId="77777777" w:rsidR="00D81D80" w:rsidRDefault="00D81D80">
      <w:pPr>
        <w:widowControl w:val="0"/>
        <w:jc w:val="both"/>
        <w:rPr>
          <w:b/>
        </w:rPr>
      </w:pPr>
    </w:p>
    <w:p w14:paraId="2BD1B257" w14:textId="77777777" w:rsidR="00D81D80" w:rsidRDefault="00D81D80">
      <w:pPr>
        <w:widowControl w:val="0"/>
        <w:jc w:val="both"/>
        <w:rPr>
          <w:sz w:val="22"/>
        </w:rPr>
      </w:pPr>
      <w:r>
        <w:rPr>
          <w:sz w:val="22"/>
        </w:rPr>
        <w:t xml:space="preserve">The purpose of the </w:t>
      </w:r>
      <w:r w:rsidR="00F728D3">
        <w:rPr>
          <w:b/>
          <w:i/>
          <w:sz w:val="22"/>
        </w:rPr>
        <w:t>NYE</w:t>
      </w:r>
      <w:r>
        <w:rPr>
          <w:sz w:val="22"/>
        </w:rPr>
        <w:t xml:space="preserve"> Network Configuration Security Policy is to establish the rules for the maintenance, expansion and use of the network infrastructure.  These rules are necessary to preserve the integrity, availability, and confidentiality of </w:t>
      </w:r>
      <w:r w:rsidR="00F728D3">
        <w:rPr>
          <w:b/>
          <w:i/>
          <w:sz w:val="22"/>
        </w:rPr>
        <w:t>NYE</w:t>
      </w:r>
      <w:r>
        <w:rPr>
          <w:sz w:val="22"/>
        </w:rPr>
        <w:t xml:space="preserve"> information.</w:t>
      </w:r>
    </w:p>
    <w:p w14:paraId="26B38295" w14:textId="77777777" w:rsidR="00D81D80" w:rsidRDefault="00D81D80">
      <w:pPr>
        <w:widowControl w:val="0"/>
        <w:jc w:val="both"/>
        <w:rPr>
          <w:sz w:val="22"/>
        </w:rPr>
      </w:pPr>
    </w:p>
    <w:p w14:paraId="4FA552D6" w14:textId="77777777" w:rsidR="00D81D80" w:rsidRDefault="00D81D80">
      <w:pPr>
        <w:widowControl w:val="0"/>
        <w:shd w:val="clear" w:color="auto" w:fill="00FFFF"/>
        <w:jc w:val="both"/>
        <w:rPr>
          <w:b/>
        </w:rPr>
      </w:pPr>
      <w:r>
        <w:rPr>
          <w:b/>
        </w:rPr>
        <w:t>Network Configuration Policy</w:t>
      </w:r>
    </w:p>
    <w:p w14:paraId="1467CB3D" w14:textId="77777777" w:rsidR="00D81D80" w:rsidRDefault="00D81D80">
      <w:pPr>
        <w:widowControl w:val="0"/>
        <w:shd w:val="clear" w:color="auto" w:fill="00FFFF"/>
        <w:jc w:val="both"/>
        <w:rPr>
          <w:b/>
        </w:rPr>
      </w:pPr>
    </w:p>
    <w:p w14:paraId="6CECA16C" w14:textId="77777777" w:rsidR="00D81D80" w:rsidRDefault="00F728D3">
      <w:pPr>
        <w:widowControl w:val="0"/>
        <w:numPr>
          <w:ilvl w:val="0"/>
          <w:numId w:val="17"/>
        </w:numPr>
        <w:shd w:val="clear" w:color="auto" w:fill="00FFFF"/>
        <w:spacing w:before="120"/>
        <w:ind w:left="418" w:hanging="58"/>
        <w:jc w:val="both"/>
        <w:rPr>
          <w:sz w:val="22"/>
        </w:rPr>
      </w:pPr>
      <w:r>
        <w:rPr>
          <w:b/>
          <w:i/>
          <w:sz w:val="22"/>
        </w:rPr>
        <w:t>NYE</w:t>
      </w:r>
      <w:r w:rsidR="00D81D80">
        <w:rPr>
          <w:sz w:val="22"/>
        </w:rPr>
        <w:t xml:space="preserve"> Information Technology (</w:t>
      </w:r>
      <w:r w:rsidR="00D81D80">
        <w:rPr>
          <w:b/>
          <w:sz w:val="22"/>
        </w:rPr>
        <w:t>IT</w:t>
      </w:r>
      <w:r w:rsidR="00D81D80">
        <w:rPr>
          <w:sz w:val="22"/>
        </w:rPr>
        <w:t xml:space="preserve">) owns and is responsible for the </w:t>
      </w:r>
      <w:r>
        <w:rPr>
          <w:b/>
          <w:i/>
          <w:sz w:val="22"/>
        </w:rPr>
        <w:t>NYE</w:t>
      </w:r>
      <w:r w:rsidR="00D81D80">
        <w:rPr>
          <w:sz w:val="22"/>
        </w:rPr>
        <w:t xml:space="preserve"> network infrastructure and will continue to manage further developments and enhancements to this infrastructure.</w:t>
      </w:r>
    </w:p>
    <w:p w14:paraId="4CF9AA43" w14:textId="77777777" w:rsidR="00D81D80" w:rsidRDefault="00D81D80">
      <w:pPr>
        <w:widowControl w:val="0"/>
        <w:numPr>
          <w:ilvl w:val="0"/>
          <w:numId w:val="17"/>
        </w:numPr>
        <w:shd w:val="clear" w:color="auto" w:fill="00FFFF"/>
        <w:spacing w:before="120"/>
        <w:ind w:left="418" w:hanging="58"/>
        <w:jc w:val="both"/>
        <w:rPr>
          <w:sz w:val="22"/>
        </w:rPr>
      </w:pPr>
      <w:r>
        <w:rPr>
          <w:sz w:val="22"/>
        </w:rPr>
        <w:t xml:space="preserve">To provide a consistent </w:t>
      </w:r>
      <w:r w:rsidR="00F728D3">
        <w:rPr>
          <w:b/>
          <w:i/>
          <w:sz w:val="22"/>
        </w:rPr>
        <w:t>NYE</w:t>
      </w:r>
      <w:r>
        <w:rPr>
          <w:sz w:val="22"/>
        </w:rPr>
        <w:t xml:space="preserve"> network infrastructure capable of exploiting new networking developments, all cabling must be installed by </w:t>
      </w:r>
      <w:r w:rsidR="00F728D3">
        <w:rPr>
          <w:b/>
          <w:i/>
          <w:sz w:val="22"/>
        </w:rPr>
        <w:t>NYE</w:t>
      </w:r>
      <w:r>
        <w:rPr>
          <w:sz w:val="22"/>
        </w:rPr>
        <w:t xml:space="preserve"> </w:t>
      </w:r>
      <w:r>
        <w:rPr>
          <w:b/>
          <w:sz w:val="22"/>
        </w:rPr>
        <w:t>IT</w:t>
      </w:r>
      <w:r>
        <w:rPr>
          <w:sz w:val="22"/>
        </w:rPr>
        <w:t xml:space="preserve"> or an approved contractor.</w:t>
      </w:r>
    </w:p>
    <w:p w14:paraId="2105BA43" w14:textId="77777777" w:rsidR="00D81D80" w:rsidRDefault="00D81D80">
      <w:pPr>
        <w:widowControl w:val="0"/>
        <w:numPr>
          <w:ilvl w:val="0"/>
          <w:numId w:val="17"/>
        </w:numPr>
        <w:shd w:val="clear" w:color="auto" w:fill="00FFFF"/>
        <w:spacing w:before="120"/>
        <w:ind w:left="418" w:hanging="58"/>
        <w:jc w:val="both"/>
        <w:rPr>
          <w:sz w:val="22"/>
        </w:rPr>
      </w:pPr>
      <w:r>
        <w:rPr>
          <w:sz w:val="22"/>
        </w:rPr>
        <w:t xml:space="preserve">All network connected equipment must be configured to a specification approved by </w:t>
      </w:r>
      <w:r w:rsidR="00F728D3">
        <w:rPr>
          <w:b/>
          <w:i/>
          <w:sz w:val="22"/>
        </w:rPr>
        <w:t>NYE</w:t>
      </w:r>
      <w:r>
        <w:rPr>
          <w:sz w:val="22"/>
        </w:rPr>
        <w:t xml:space="preserve"> </w:t>
      </w:r>
      <w:r>
        <w:rPr>
          <w:b/>
          <w:sz w:val="22"/>
        </w:rPr>
        <w:t>IT</w:t>
      </w:r>
      <w:r>
        <w:rPr>
          <w:sz w:val="22"/>
        </w:rPr>
        <w:t>.</w:t>
      </w:r>
    </w:p>
    <w:p w14:paraId="73C761B8" w14:textId="77777777" w:rsidR="00D81D80" w:rsidRDefault="00D81D80">
      <w:pPr>
        <w:widowControl w:val="0"/>
        <w:numPr>
          <w:ilvl w:val="0"/>
          <w:numId w:val="17"/>
        </w:numPr>
        <w:shd w:val="clear" w:color="auto" w:fill="00FFFF"/>
        <w:spacing w:before="120"/>
        <w:ind w:left="418" w:hanging="58"/>
        <w:jc w:val="both"/>
        <w:rPr>
          <w:sz w:val="22"/>
        </w:rPr>
      </w:pPr>
      <w:r>
        <w:rPr>
          <w:sz w:val="22"/>
        </w:rPr>
        <w:t xml:space="preserve">All hardware connected to the </w:t>
      </w:r>
      <w:r w:rsidR="00F728D3">
        <w:rPr>
          <w:b/>
          <w:i/>
          <w:sz w:val="22"/>
        </w:rPr>
        <w:t>NYE</w:t>
      </w:r>
      <w:r>
        <w:rPr>
          <w:sz w:val="22"/>
        </w:rPr>
        <w:t xml:space="preserve"> network is subject to </w:t>
      </w:r>
      <w:r w:rsidR="00F728D3">
        <w:rPr>
          <w:b/>
          <w:i/>
          <w:sz w:val="22"/>
        </w:rPr>
        <w:t>NYE</w:t>
      </w:r>
      <w:r>
        <w:rPr>
          <w:sz w:val="22"/>
        </w:rPr>
        <w:t xml:space="preserve"> </w:t>
      </w:r>
      <w:r>
        <w:rPr>
          <w:b/>
          <w:sz w:val="22"/>
        </w:rPr>
        <w:t>IT</w:t>
      </w:r>
      <w:r>
        <w:rPr>
          <w:sz w:val="22"/>
        </w:rPr>
        <w:t xml:space="preserve"> management and monitoring standards. </w:t>
      </w:r>
    </w:p>
    <w:p w14:paraId="42FCD7B0" w14:textId="77777777" w:rsidR="00D81D80" w:rsidRDefault="00D81D80">
      <w:pPr>
        <w:widowControl w:val="0"/>
        <w:numPr>
          <w:ilvl w:val="0"/>
          <w:numId w:val="17"/>
        </w:numPr>
        <w:shd w:val="clear" w:color="auto" w:fill="00FFFF"/>
        <w:spacing w:before="120"/>
        <w:ind w:left="418" w:hanging="58"/>
        <w:jc w:val="both"/>
        <w:rPr>
          <w:sz w:val="22"/>
        </w:rPr>
      </w:pPr>
      <w:r>
        <w:rPr>
          <w:sz w:val="22"/>
        </w:rPr>
        <w:t xml:space="preserve">Changes to the configuration of active network management devices must not be made without the approval of </w:t>
      </w:r>
      <w:r w:rsidR="00F728D3">
        <w:rPr>
          <w:b/>
          <w:i/>
          <w:sz w:val="22"/>
        </w:rPr>
        <w:t>NYE</w:t>
      </w:r>
      <w:r>
        <w:rPr>
          <w:sz w:val="22"/>
        </w:rPr>
        <w:t xml:space="preserve"> </w:t>
      </w:r>
      <w:r>
        <w:rPr>
          <w:b/>
          <w:sz w:val="22"/>
        </w:rPr>
        <w:t>IT</w:t>
      </w:r>
      <w:r>
        <w:rPr>
          <w:sz w:val="22"/>
        </w:rPr>
        <w:t>.</w:t>
      </w:r>
    </w:p>
    <w:p w14:paraId="78EB60E9" w14:textId="77777777" w:rsidR="00D81D80" w:rsidRDefault="00D81D80">
      <w:pPr>
        <w:widowControl w:val="0"/>
        <w:numPr>
          <w:ilvl w:val="0"/>
          <w:numId w:val="17"/>
        </w:numPr>
        <w:shd w:val="clear" w:color="auto" w:fill="00FFFF"/>
        <w:spacing w:before="120"/>
        <w:ind w:left="418" w:hanging="58"/>
        <w:jc w:val="both"/>
        <w:rPr>
          <w:sz w:val="22"/>
        </w:rPr>
      </w:pPr>
      <w:r>
        <w:rPr>
          <w:sz w:val="22"/>
        </w:rPr>
        <w:t xml:space="preserve">The </w:t>
      </w:r>
      <w:r w:rsidR="00F728D3">
        <w:rPr>
          <w:b/>
          <w:i/>
          <w:sz w:val="22"/>
        </w:rPr>
        <w:t>NYE</w:t>
      </w:r>
      <w:r>
        <w:rPr>
          <w:sz w:val="22"/>
        </w:rPr>
        <w:t xml:space="preserve"> network infrastructure supports a well-defined set of approved networking protocols.  Any use of non-sanctioned protocols must be approved by </w:t>
      </w:r>
      <w:r w:rsidR="00F728D3">
        <w:rPr>
          <w:b/>
          <w:i/>
          <w:sz w:val="22"/>
        </w:rPr>
        <w:t>NYE</w:t>
      </w:r>
      <w:r>
        <w:rPr>
          <w:sz w:val="22"/>
        </w:rPr>
        <w:t xml:space="preserve"> </w:t>
      </w:r>
      <w:r>
        <w:rPr>
          <w:b/>
          <w:sz w:val="22"/>
        </w:rPr>
        <w:t>IT</w:t>
      </w:r>
      <w:r>
        <w:rPr>
          <w:sz w:val="22"/>
        </w:rPr>
        <w:t>.</w:t>
      </w:r>
    </w:p>
    <w:p w14:paraId="78F1D303" w14:textId="77777777" w:rsidR="00D81D80" w:rsidRDefault="00D81D80">
      <w:pPr>
        <w:widowControl w:val="0"/>
        <w:numPr>
          <w:ilvl w:val="0"/>
          <w:numId w:val="17"/>
        </w:numPr>
        <w:shd w:val="clear" w:color="auto" w:fill="00FFFF"/>
        <w:spacing w:before="120"/>
        <w:ind w:left="418" w:hanging="58"/>
        <w:jc w:val="both"/>
        <w:rPr>
          <w:sz w:val="22"/>
        </w:rPr>
      </w:pPr>
      <w:r>
        <w:rPr>
          <w:sz w:val="22"/>
        </w:rPr>
        <w:t xml:space="preserve">The networking addresses for the supported protocols are allocated, registered and managed centrally by </w:t>
      </w:r>
      <w:r w:rsidR="00F728D3">
        <w:rPr>
          <w:b/>
          <w:i/>
          <w:sz w:val="22"/>
        </w:rPr>
        <w:t>NYE</w:t>
      </w:r>
      <w:r>
        <w:rPr>
          <w:sz w:val="22"/>
        </w:rPr>
        <w:t xml:space="preserve"> </w:t>
      </w:r>
      <w:r>
        <w:rPr>
          <w:b/>
          <w:sz w:val="22"/>
        </w:rPr>
        <w:t>IT</w:t>
      </w:r>
      <w:r>
        <w:rPr>
          <w:sz w:val="22"/>
        </w:rPr>
        <w:t xml:space="preserve">. </w:t>
      </w:r>
    </w:p>
    <w:p w14:paraId="70390A68" w14:textId="77777777" w:rsidR="00D81D80" w:rsidRDefault="00D81D80">
      <w:pPr>
        <w:widowControl w:val="0"/>
        <w:numPr>
          <w:ilvl w:val="0"/>
          <w:numId w:val="17"/>
        </w:numPr>
        <w:shd w:val="clear" w:color="auto" w:fill="00FFFF"/>
        <w:spacing w:before="120"/>
        <w:ind w:left="418" w:hanging="58"/>
        <w:jc w:val="both"/>
        <w:rPr>
          <w:sz w:val="22"/>
        </w:rPr>
      </w:pPr>
      <w:r>
        <w:rPr>
          <w:sz w:val="22"/>
        </w:rPr>
        <w:t xml:space="preserve">All connections of the network infrastructure to external third party networks are the responsibility of </w:t>
      </w:r>
      <w:r w:rsidR="00F728D3">
        <w:rPr>
          <w:b/>
          <w:i/>
          <w:sz w:val="22"/>
        </w:rPr>
        <w:t>NYE</w:t>
      </w:r>
      <w:r>
        <w:rPr>
          <w:sz w:val="22"/>
        </w:rPr>
        <w:t xml:space="preserve"> </w:t>
      </w:r>
      <w:r>
        <w:rPr>
          <w:b/>
          <w:sz w:val="22"/>
        </w:rPr>
        <w:t>IT</w:t>
      </w:r>
      <w:r>
        <w:rPr>
          <w:sz w:val="22"/>
        </w:rPr>
        <w:t>.  This includes connections to external telephone networks.</w:t>
      </w:r>
    </w:p>
    <w:p w14:paraId="57511C69" w14:textId="77777777" w:rsidR="00D81D80" w:rsidRDefault="00F728D3">
      <w:pPr>
        <w:widowControl w:val="0"/>
        <w:numPr>
          <w:ilvl w:val="0"/>
          <w:numId w:val="17"/>
        </w:numPr>
        <w:shd w:val="clear" w:color="auto" w:fill="00FFFF"/>
        <w:spacing w:before="120"/>
        <w:ind w:left="418" w:hanging="58"/>
        <w:jc w:val="both"/>
        <w:rPr>
          <w:sz w:val="22"/>
        </w:rPr>
      </w:pPr>
      <w:r>
        <w:rPr>
          <w:b/>
          <w:i/>
          <w:sz w:val="22"/>
        </w:rPr>
        <w:t>NYE</w:t>
      </w:r>
      <w:r w:rsidR="00D81D80">
        <w:rPr>
          <w:sz w:val="22"/>
        </w:rPr>
        <w:t xml:space="preserve"> </w:t>
      </w:r>
      <w:r w:rsidR="00D81D80">
        <w:rPr>
          <w:b/>
          <w:sz w:val="22"/>
        </w:rPr>
        <w:t>IT</w:t>
      </w:r>
      <w:r w:rsidR="00D81D80">
        <w:rPr>
          <w:sz w:val="22"/>
        </w:rPr>
        <w:t xml:space="preserve"> Firewalls must be installed and configured following the </w:t>
      </w:r>
      <w:r>
        <w:rPr>
          <w:b/>
          <w:i/>
          <w:sz w:val="22"/>
        </w:rPr>
        <w:t>NYE</w:t>
      </w:r>
      <w:r w:rsidR="00D81D80">
        <w:rPr>
          <w:sz w:val="22"/>
        </w:rPr>
        <w:t xml:space="preserve"> Firewall Implementation Standard documentation.</w:t>
      </w:r>
    </w:p>
    <w:p w14:paraId="5DBBBFE2" w14:textId="77777777" w:rsidR="00D81D80" w:rsidRDefault="00D81D80">
      <w:pPr>
        <w:widowControl w:val="0"/>
        <w:numPr>
          <w:ilvl w:val="0"/>
          <w:numId w:val="17"/>
        </w:numPr>
        <w:shd w:val="clear" w:color="auto" w:fill="00FFFF"/>
        <w:spacing w:before="120"/>
        <w:ind w:left="418" w:hanging="58"/>
        <w:jc w:val="both"/>
        <w:rPr>
          <w:sz w:val="22"/>
        </w:rPr>
      </w:pPr>
      <w:r>
        <w:rPr>
          <w:sz w:val="22"/>
        </w:rPr>
        <w:t xml:space="preserve">The use of departmental firewalls is not permitted without the written authorization from </w:t>
      </w:r>
      <w:r w:rsidR="00F728D3">
        <w:rPr>
          <w:b/>
          <w:i/>
          <w:sz w:val="22"/>
        </w:rPr>
        <w:t>NYE</w:t>
      </w:r>
      <w:r>
        <w:rPr>
          <w:sz w:val="22"/>
        </w:rPr>
        <w:t xml:space="preserve"> </w:t>
      </w:r>
      <w:r>
        <w:rPr>
          <w:b/>
          <w:sz w:val="22"/>
        </w:rPr>
        <w:t>IT</w:t>
      </w:r>
      <w:r>
        <w:rPr>
          <w:sz w:val="22"/>
        </w:rPr>
        <w:t>.</w:t>
      </w:r>
    </w:p>
    <w:p w14:paraId="06BD35D8" w14:textId="77777777" w:rsidR="00D81D80" w:rsidRDefault="00D81D80">
      <w:pPr>
        <w:widowControl w:val="0"/>
        <w:numPr>
          <w:ilvl w:val="0"/>
          <w:numId w:val="17"/>
        </w:numPr>
        <w:shd w:val="clear" w:color="auto" w:fill="00FFFF"/>
        <w:spacing w:before="120"/>
        <w:ind w:left="418" w:hanging="58"/>
        <w:jc w:val="both"/>
        <w:rPr>
          <w:b/>
        </w:rPr>
      </w:pPr>
      <w:r>
        <w:rPr>
          <w:sz w:val="22"/>
        </w:rPr>
        <w:t xml:space="preserve">Users must not extend or re-transmit network services in any way.  This means you must </w:t>
      </w:r>
      <w:r>
        <w:rPr>
          <w:sz w:val="22"/>
        </w:rPr>
        <w:lastRenderedPageBreak/>
        <w:t xml:space="preserve">not install a router, switch, hub, or wireless access point to the </w:t>
      </w:r>
      <w:r w:rsidR="00F728D3">
        <w:rPr>
          <w:b/>
          <w:i/>
          <w:sz w:val="22"/>
        </w:rPr>
        <w:t>NYE</w:t>
      </w:r>
      <w:r>
        <w:rPr>
          <w:sz w:val="22"/>
        </w:rPr>
        <w:t xml:space="preserve"> network without </w:t>
      </w:r>
      <w:r w:rsidR="00F728D3">
        <w:rPr>
          <w:b/>
          <w:i/>
          <w:sz w:val="22"/>
        </w:rPr>
        <w:t>NYE</w:t>
      </w:r>
      <w:r>
        <w:rPr>
          <w:sz w:val="22"/>
        </w:rPr>
        <w:t xml:space="preserve"> </w:t>
      </w:r>
      <w:r>
        <w:rPr>
          <w:b/>
          <w:sz w:val="22"/>
        </w:rPr>
        <w:t>IT</w:t>
      </w:r>
      <w:r>
        <w:rPr>
          <w:sz w:val="22"/>
        </w:rPr>
        <w:t xml:space="preserve"> approval.</w:t>
      </w:r>
    </w:p>
    <w:p w14:paraId="23C752CC" w14:textId="77777777" w:rsidR="00D81D80" w:rsidRDefault="00D81D80">
      <w:pPr>
        <w:widowControl w:val="0"/>
        <w:numPr>
          <w:ilvl w:val="0"/>
          <w:numId w:val="17"/>
        </w:numPr>
        <w:shd w:val="clear" w:color="auto" w:fill="00FFFF"/>
        <w:spacing w:before="120"/>
        <w:ind w:left="418" w:hanging="58"/>
        <w:jc w:val="both"/>
        <w:rPr>
          <w:b/>
        </w:rPr>
      </w:pPr>
      <w:r>
        <w:rPr>
          <w:sz w:val="22"/>
        </w:rPr>
        <w:t xml:space="preserve">Users must not install network hardware or software that provides network services without </w:t>
      </w:r>
      <w:r w:rsidR="00F728D3">
        <w:rPr>
          <w:b/>
          <w:i/>
          <w:sz w:val="22"/>
        </w:rPr>
        <w:t>NYE</w:t>
      </w:r>
      <w:r>
        <w:rPr>
          <w:sz w:val="22"/>
        </w:rPr>
        <w:t xml:space="preserve"> </w:t>
      </w:r>
      <w:r>
        <w:rPr>
          <w:b/>
          <w:sz w:val="22"/>
        </w:rPr>
        <w:t>IT</w:t>
      </w:r>
      <w:r>
        <w:rPr>
          <w:sz w:val="22"/>
        </w:rPr>
        <w:t xml:space="preserve"> approval.</w:t>
      </w:r>
    </w:p>
    <w:p w14:paraId="30C01FD9" w14:textId="77777777" w:rsidR="00D81D80" w:rsidRDefault="00D81D80">
      <w:pPr>
        <w:widowControl w:val="0"/>
        <w:numPr>
          <w:ilvl w:val="0"/>
          <w:numId w:val="17"/>
        </w:numPr>
        <w:shd w:val="clear" w:color="auto" w:fill="00FFFF"/>
        <w:spacing w:before="120"/>
        <w:ind w:left="418" w:hanging="58"/>
        <w:jc w:val="both"/>
        <w:rPr>
          <w:b/>
        </w:rPr>
      </w:pPr>
      <w:r>
        <w:rPr>
          <w:sz w:val="22"/>
        </w:rPr>
        <w:t>Users are not permitted to alter network hardware in any way.</w:t>
      </w:r>
    </w:p>
    <w:p w14:paraId="55928319" w14:textId="77777777" w:rsidR="00D81D80" w:rsidRDefault="00D81D80">
      <w:pPr>
        <w:widowControl w:val="0"/>
        <w:jc w:val="both"/>
        <w:rPr>
          <w:b/>
          <w:color w:val="000000"/>
        </w:rPr>
      </w:pPr>
    </w:p>
    <w:p w14:paraId="70BC49EB" w14:textId="77777777" w:rsidR="00D81D80" w:rsidRDefault="00D81D80">
      <w:pPr>
        <w:rPr>
          <w:b/>
        </w:rPr>
      </w:pPr>
      <w:r>
        <w:rPr>
          <w:b/>
        </w:rPr>
        <w:t>Support Information</w:t>
      </w:r>
    </w:p>
    <w:p w14:paraId="026CB589" w14:textId="77777777" w:rsidR="00D81D80" w:rsidRDefault="00D81D80">
      <w:r>
        <w:t>This Policy is supported by the Security Policy Standard.</w:t>
      </w:r>
    </w:p>
    <w:p w14:paraId="1F7CF14F" w14:textId="77777777" w:rsidR="00D81D80" w:rsidRDefault="00D81D80">
      <w:pPr>
        <w:spacing w:before="120" w:after="120"/>
      </w:pPr>
      <w:r>
        <w:rPr>
          <w:b/>
        </w:rPr>
        <w:t>Disciplinary Action</w:t>
      </w:r>
    </w:p>
    <w:p w14:paraId="17422172"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5F09D04E"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6151A96B" w14:textId="77777777">
        <w:tc>
          <w:tcPr>
            <w:tcW w:w="1032" w:type="dxa"/>
            <w:shd w:val="clear" w:color="auto" w:fill="800000"/>
          </w:tcPr>
          <w:p w14:paraId="16891B87"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24F1BFB2"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6953C53C"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4DC28A21"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3B39ED14"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3848F0FB" w14:textId="77777777" w:rsidR="00D81D80" w:rsidRDefault="00D81D80">
            <w:pPr>
              <w:jc w:val="center"/>
              <w:rPr>
                <w:rFonts w:ascii="Arial" w:hAnsi="Arial"/>
                <w:color w:val="FFFFFF"/>
              </w:rPr>
            </w:pPr>
            <w:r>
              <w:rPr>
                <w:rFonts w:ascii="Arial" w:hAnsi="Arial"/>
                <w:color w:val="FFFFFF"/>
              </w:rPr>
              <w:t>Approved Date</w:t>
            </w:r>
          </w:p>
        </w:tc>
      </w:tr>
      <w:tr w:rsidR="00D81D80" w14:paraId="6323586F" w14:textId="77777777">
        <w:tc>
          <w:tcPr>
            <w:tcW w:w="1032" w:type="dxa"/>
          </w:tcPr>
          <w:p w14:paraId="14DD5EB7" w14:textId="77777777" w:rsidR="00D81D80" w:rsidRDefault="00D81D80">
            <w:pPr>
              <w:jc w:val="center"/>
              <w:rPr>
                <w:rFonts w:ascii="Arial" w:hAnsi="Arial"/>
                <w:sz w:val="22"/>
              </w:rPr>
            </w:pPr>
            <w:r>
              <w:rPr>
                <w:rFonts w:ascii="Arial" w:hAnsi="Arial"/>
                <w:sz w:val="22"/>
              </w:rPr>
              <w:t>v 1.0</w:t>
            </w:r>
          </w:p>
        </w:tc>
        <w:tc>
          <w:tcPr>
            <w:tcW w:w="1595" w:type="dxa"/>
          </w:tcPr>
          <w:p w14:paraId="0B875B17" w14:textId="77777777" w:rsidR="00D81D80" w:rsidRDefault="00F728D3">
            <w:pPr>
              <w:jc w:val="center"/>
              <w:rPr>
                <w:rFonts w:ascii="Arial" w:hAnsi="Arial"/>
                <w:sz w:val="22"/>
              </w:rPr>
            </w:pPr>
            <w:r>
              <w:rPr>
                <w:rFonts w:ascii="Arial" w:hAnsi="Arial"/>
                <w:sz w:val="22"/>
              </w:rPr>
              <w:t>Author</w:t>
            </w:r>
          </w:p>
        </w:tc>
        <w:tc>
          <w:tcPr>
            <w:tcW w:w="1079" w:type="dxa"/>
          </w:tcPr>
          <w:p w14:paraId="62BE3534" w14:textId="77777777" w:rsidR="00D81D80" w:rsidRDefault="00F728D3">
            <w:pPr>
              <w:jc w:val="center"/>
              <w:rPr>
                <w:rFonts w:ascii="Arial" w:hAnsi="Arial"/>
                <w:sz w:val="22"/>
              </w:rPr>
            </w:pPr>
            <w:r>
              <w:rPr>
                <w:rFonts w:ascii="Arial" w:hAnsi="Arial"/>
                <w:sz w:val="22"/>
              </w:rPr>
              <w:t>06/20/2016</w:t>
            </w:r>
          </w:p>
        </w:tc>
        <w:tc>
          <w:tcPr>
            <w:tcW w:w="1527" w:type="dxa"/>
            <w:gridSpan w:val="2"/>
          </w:tcPr>
          <w:p w14:paraId="360C0068" w14:textId="77777777" w:rsidR="00D81D80" w:rsidRDefault="00D81D80">
            <w:pPr>
              <w:jc w:val="center"/>
              <w:rPr>
                <w:rFonts w:ascii="Arial" w:hAnsi="Arial"/>
                <w:sz w:val="22"/>
              </w:rPr>
            </w:pPr>
          </w:p>
        </w:tc>
        <w:tc>
          <w:tcPr>
            <w:tcW w:w="1715" w:type="dxa"/>
          </w:tcPr>
          <w:p w14:paraId="05785A92" w14:textId="77777777" w:rsidR="00D81D80" w:rsidRDefault="00F728D3">
            <w:pPr>
              <w:jc w:val="center"/>
              <w:rPr>
                <w:rFonts w:ascii="Arial" w:hAnsi="Arial"/>
                <w:sz w:val="22"/>
              </w:rPr>
            </w:pPr>
            <w:r>
              <w:rPr>
                <w:rFonts w:ascii="Arial" w:hAnsi="Arial"/>
                <w:sz w:val="22"/>
              </w:rPr>
              <w:t>Approver</w:t>
            </w:r>
          </w:p>
        </w:tc>
        <w:tc>
          <w:tcPr>
            <w:tcW w:w="1908" w:type="dxa"/>
          </w:tcPr>
          <w:p w14:paraId="75373CC5" w14:textId="77777777" w:rsidR="00D81D80" w:rsidRDefault="00F728D3">
            <w:pPr>
              <w:jc w:val="center"/>
              <w:rPr>
                <w:rFonts w:ascii="Arial" w:hAnsi="Arial"/>
                <w:sz w:val="22"/>
              </w:rPr>
            </w:pPr>
            <w:r>
              <w:rPr>
                <w:rFonts w:ascii="Arial" w:hAnsi="Arial"/>
                <w:sz w:val="22"/>
              </w:rPr>
              <w:t>07/20/2016</w:t>
            </w:r>
          </w:p>
        </w:tc>
      </w:tr>
    </w:tbl>
    <w:p w14:paraId="5E0498BA" w14:textId="77777777" w:rsidR="00D81D80" w:rsidRDefault="00D81D80">
      <w:pPr>
        <w:spacing w:before="100" w:after="100"/>
      </w:pPr>
    </w:p>
    <w:p w14:paraId="716401D1" w14:textId="77777777" w:rsidR="00D81D80" w:rsidRDefault="00D81D80">
      <w:pPr>
        <w:spacing w:before="100" w:after="100"/>
      </w:pPr>
    </w:p>
    <w:p w14:paraId="24A69E7F" w14:textId="77777777" w:rsidR="00D81D80" w:rsidRDefault="00D81D80">
      <w:pPr>
        <w:spacing w:before="100" w:after="100"/>
      </w:pPr>
    </w:p>
    <w:p w14:paraId="271B3372" w14:textId="77777777" w:rsidR="00D81D80" w:rsidRDefault="00D81D80">
      <w:pPr>
        <w:spacing w:before="100" w:after="100"/>
      </w:pPr>
    </w:p>
    <w:p w14:paraId="599176ED" w14:textId="77777777" w:rsidR="00D81D80" w:rsidRDefault="00D81D80">
      <w:pPr>
        <w:spacing w:before="100" w:after="100"/>
      </w:pPr>
    </w:p>
    <w:p w14:paraId="3C8C4C1F" w14:textId="77777777" w:rsidR="00D81D80" w:rsidRDefault="00D81D80">
      <w:pPr>
        <w:spacing w:before="100" w:after="100"/>
      </w:pPr>
    </w:p>
    <w:p w14:paraId="6D511BEC" w14:textId="77777777" w:rsidR="00D81D80" w:rsidRDefault="00D81D80">
      <w:pPr>
        <w:spacing w:before="100" w:after="100"/>
      </w:pPr>
    </w:p>
    <w:p w14:paraId="5BA924B1" w14:textId="77777777" w:rsidR="00D81D80" w:rsidRDefault="00D81D80">
      <w:pPr>
        <w:spacing w:before="100" w:after="100"/>
      </w:pPr>
    </w:p>
    <w:p w14:paraId="02F1932A" w14:textId="77777777" w:rsidR="00D81D80" w:rsidRDefault="00D81D80">
      <w:pPr>
        <w:spacing w:before="100" w:after="100"/>
      </w:pPr>
    </w:p>
    <w:p w14:paraId="08A76536" w14:textId="77777777" w:rsidR="00D81D80" w:rsidRDefault="00D81D80">
      <w:pPr>
        <w:spacing w:before="100" w:after="100"/>
      </w:pPr>
    </w:p>
    <w:p w14:paraId="18E28FE1" w14:textId="77777777" w:rsidR="00D81D80" w:rsidRDefault="00D81D80">
      <w:pPr>
        <w:spacing w:before="100" w:after="100"/>
      </w:pPr>
    </w:p>
    <w:p w14:paraId="46B66B3E" w14:textId="77777777" w:rsidR="00D81D80" w:rsidRDefault="00D81D80">
      <w:pPr>
        <w:spacing w:before="100" w:after="100"/>
      </w:pPr>
    </w:p>
    <w:p w14:paraId="5F3D032C" w14:textId="77777777" w:rsidR="00D81D80" w:rsidRDefault="00D81D80">
      <w:pPr>
        <w:spacing w:before="100" w:after="100"/>
      </w:pPr>
    </w:p>
    <w:p w14:paraId="42AFA8D1" w14:textId="77777777" w:rsidR="00D81D80" w:rsidRDefault="00D81D80">
      <w:pPr>
        <w:spacing w:before="100" w:after="100"/>
      </w:pPr>
    </w:p>
    <w:p w14:paraId="67EC411A" w14:textId="77777777" w:rsidR="00D81D80" w:rsidRDefault="00D81D80">
      <w:pPr>
        <w:spacing w:before="100" w:after="100"/>
      </w:pPr>
    </w:p>
    <w:p w14:paraId="6D8A60DA" w14:textId="77777777" w:rsidR="00D81D80" w:rsidRDefault="00D81D80">
      <w:pPr>
        <w:spacing w:before="100" w:after="100"/>
      </w:pPr>
    </w:p>
    <w:p w14:paraId="70B2864D" w14:textId="77777777" w:rsidR="00D81D80" w:rsidRDefault="00D81D80">
      <w:pPr>
        <w:spacing w:before="100" w:after="100"/>
      </w:pPr>
    </w:p>
    <w:p w14:paraId="0BD72299" w14:textId="77777777" w:rsidR="00D81D80" w:rsidRDefault="00D81D80">
      <w:pPr>
        <w:shd w:val="clear" w:color="auto" w:fill="C0C0C0"/>
        <w:spacing w:before="100" w:after="100"/>
        <w:outlineLvl w:val="1"/>
        <w:rPr>
          <w:b/>
          <w:color w:val="000000"/>
          <w:sz w:val="36"/>
        </w:rPr>
      </w:pPr>
      <w:bookmarkStart w:id="30" w:name="Physical_Access_Policy"/>
      <w:bookmarkEnd w:id="30"/>
      <w:r>
        <w:rPr>
          <w:b/>
          <w:color w:val="000000"/>
          <w:sz w:val="36"/>
        </w:rPr>
        <w:lastRenderedPageBreak/>
        <w:t xml:space="preserve">PHYSICAL ACCESS </w:t>
      </w:r>
      <w:r>
        <w:rPr>
          <w:b/>
          <w:color w:val="000000"/>
          <w:sz w:val="36"/>
          <w:shd w:val="clear" w:color="auto" w:fill="C0C0C0"/>
        </w:rPr>
        <w:t>POLICY</w:t>
      </w:r>
    </w:p>
    <w:p w14:paraId="57570D57" w14:textId="77777777" w:rsidR="00D81D80" w:rsidRDefault="00D81D80">
      <w:pPr>
        <w:rPr>
          <w:b/>
        </w:rPr>
      </w:pPr>
      <w:r>
        <w:rPr>
          <w:b/>
        </w:rPr>
        <w:t>Introduction</w:t>
      </w:r>
    </w:p>
    <w:p w14:paraId="41A7A091" w14:textId="77777777" w:rsidR="00D81D80" w:rsidRDefault="00D81D80">
      <w:pPr>
        <w:rPr>
          <w:b/>
        </w:rPr>
      </w:pPr>
    </w:p>
    <w:p w14:paraId="56C7ABF9" w14:textId="77777777" w:rsidR="00D81D80" w:rsidRDefault="00D81D80">
      <w:r>
        <w:t>Technical support staff, security administrators, system administrators, and others may have Information Technology physical facility access requirements as part of their function.  The granting, controlling, and monitoring of the physical access to Information Technology facilities is extremely important to an overall security program.</w:t>
      </w:r>
    </w:p>
    <w:p w14:paraId="451D4C5E" w14:textId="77777777" w:rsidR="00D81D80" w:rsidRDefault="00D81D80"/>
    <w:p w14:paraId="100794FB" w14:textId="77777777" w:rsidR="00D81D80" w:rsidRDefault="00D81D80">
      <w:pPr>
        <w:rPr>
          <w:b/>
        </w:rPr>
      </w:pPr>
      <w:r>
        <w:rPr>
          <w:b/>
        </w:rPr>
        <w:t>Purpose</w:t>
      </w:r>
    </w:p>
    <w:p w14:paraId="0DEB2B11" w14:textId="77777777" w:rsidR="00D81D80" w:rsidRDefault="00D81D80">
      <w:pPr>
        <w:rPr>
          <w:b/>
        </w:rPr>
      </w:pPr>
    </w:p>
    <w:p w14:paraId="11DFE267" w14:textId="77777777" w:rsidR="00D81D80" w:rsidRDefault="00D81D80">
      <w:pPr>
        <w:rPr>
          <w:b/>
        </w:rPr>
      </w:pPr>
      <w:r>
        <w:t xml:space="preserve">The purpose of the </w:t>
      </w:r>
      <w:r w:rsidR="00F728D3">
        <w:rPr>
          <w:b/>
          <w:i/>
        </w:rPr>
        <w:t>NYE</w:t>
      </w:r>
      <w:r>
        <w:t xml:space="preserve"> Physical Access Policy is to establish the rules for the granting, control, monitoring, and removal of physical access to Information Technology facilities.</w:t>
      </w:r>
    </w:p>
    <w:p w14:paraId="54FD37DF" w14:textId="77777777" w:rsidR="00D81D80" w:rsidRDefault="00D81D80">
      <w:pPr>
        <w:rPr>
          <w:b/>
          <w:color w:val="000000"/>
        </w:rPr>
      </w:pPr>
    </w:p>
    <w:p w14:paraId="11555788" w14:textId="77777777" w:rsidR="00D81D80" w:rsidRDefault="00D81D80">
      <w:pPr>
        <w:shd w:val="clear" w:color="auto" w:fill="00FFFF"/>
        <w:rPr>
          <w:b/>
        </w:rPr>
      </w:pPr>
      <w:r>
        <w:rPr>
          <w:b/>
        </w:rPr>
        <w:t>Physical Access Policy</w:t>
      </w:r>
    </w:p>
    <w:p w14:paraId="120BB701" w14:textId="77777777" w:rsidR="00D81D80" w:rsidRDefault="00D81D80">
      <w:pPr>
        <w:widowControl w:val="0"/>
        <w:numPr>
          <w:ilvl w:val="0"/>
          <w:numId w:val="44"/>
        </w:numPr>
        <w:shd w:val="clear" w:color="auto" w:fill="00FFFF"/>
        <w:spacing w:before="120"/>
        <w:jc w:val="both"/>
      </w:pPr>
      <w:r>
        <w:t>All physical security systems must comply with all applicable regulations such as, but not limited to, building codes and fire prevention codes.</w:t>
      </w:r>
    </w:p>
    <w:p w14:paraId="6678567C" w14:textId="77777777" w:rsidR="00D81D80" w:rsidRDefault="00D81D80">
      <w:pPr>
        <w:widowControl w:val="0"/>
        <w:numPr>
          <w:ilvl w:val="0"/>
          <w:numId w:val="44"/>
        </w:numPr>
        <w:shd w:val="clear" w:color="auto" w:fill="00FFFF"/>
        <w:spacing w:before="120"/>
        <w:jc w:val="both"/>
      </w:pPr>
      <w:r>
        <w:t>Physical access to all Information Technology restricted facilities must be documented and managed.</w:t>
      </w:r>
    </w:p>
    <w:p w14:paraId="319ACAEF" w14:textId="77777777" w:rsidR="00D81D80" w:rsidRDefault="00D81D80">
      <w:pPr>
        <w:widowControl w:val="0"/>
        <w:numPr>
          <w:ilvl w:val="0"/>
          <w:numId w:val="44"/>
        </w:numPr>
        <w:shd w:val="clear" w:color="auto" w:fill="00FFFF"/>
        <w:spacing w:before="120"/>
        <w:jc w:val="both"/>
      </w:pPr>
      <w:r>
        <w:t xml:space="preserve">All </w:t>
      </w:r>
      <w:r>
        <w:rPr>
          <w:b/>
        </w:rPr>
        <w:t>IT</w:t>
      </w:r>
      <w:r>
        <w:t xml:space="preserve"> facilities must be physically protected in proportion to the criticality or importance of their function at the </w:t>
      </w:r>
      <w:r w:rsidR="00F728D3">
        <w:rPr>
          <w:b/>
          <w:i/>
        </w:rPr>
        <w:t>NYE</w:t>
      </w:r>
      <w:r>
        <w:t>.</w:t>
      </w:r>
    </w:p>
    <w:p w14:paraId="1A67FE48" w14:textId="77777777" w:rsidR="00D81D80" w:rsidRDefault="00D81D80">
      <w:pPr>
        <w:widowControl w:val="0"/>
        <w:numPr>
          <w:ilvl w:val="0"/>
          <w:numId w:val="44"/>
        </w:numPr>
        <w:shd w:val="clear" w:color="auto" w:fill="00FFFF"/>
        <w:spacing w:before="120"/>
        <w:jc w:val="both"/>
      </w:pPr>
      <w:r>
        <w:t xml:space="preserve">Access to </w:t>
      </w:r>
      <w:r>
        <w:rPr>
          <w:b/>
        </w:rPr>
        <w:t>IT</w:t>
      </w:r>
      <w:r>
        <w:t xml:space="preserve"> facilities must be granted only to </w:t>
      </w:r>
      <w:r w:rsidR="00F728D3">
        <w:rPr>
          <w:b/>
          <w:i/>
        </w:rPr>
        <w:t>NYE</w:t>
      </w:r>
      <w:r>
        <w:t xml:space="preserve"> support personnel, and contractors, whose job responsibilities require access to that facility. </w:t>
      </w:r>
    </w:p>
    <w:p w14:paraId="2292C043" w14:textId="77777777" w:rsidR="00D81D80" w:rsidRDefault="00D81D80">
      <w:pPr>
        <w:widowControl w:val="0"/>
        <w:numPr>
          <w:ilvl w:val="0"/>
          <w:numId w:val="44"/>
        </w:numPr>
        <w:shd w:val="clear" w:color="auto" w:fill="00FFFF"/>
        <w:spacing w:before="120"/>
        <w:jc w:val="both"/>
      </w:pPr>
      <w:r>
        <w:t xml:space="preserve">The process for granting card and/or key access to </w:t>
      </w:r>
      <w:r>
        <w:rPr>
          <w:b/>
        </w:rPr>
        <w:t>IT</w:t>
      </w:r>
      <w:r>
        <w:t xml:space="preserve"> facilities must include the approval of the person responsible for the facility.</w:t>
      </w:r>
    </w:p>
    <w:p w14:paraId="72E69557" w14:textId="77777777" w:rsidR="00D81D80" w:rsidRDefault="00D81D80">
      <w:pPr>
        <w:widowControl w:val="0"/>
        <w:numPr>
          <w:ilvl w:val="0"/>
          <w:numId w:val="44"/>
        </w:numPr>
        <w:shd w:val="clear" w:color="auto" w:fill="00FFFF"/>
        <w:spacing w:before="120"/>
        <w:jc w:val="both"/>
      </w:pPr>
      <w:r>
        <w:t xml:space="preserve">Each individual that is granted access rights to an </w:t>
      </w:r>
      <w:r>
        <w:rPr>
          <w:b/>
        </w:rPr>
        <w:t>IT</w:t>
      </w:r>
      <w:r>
        <w:t xml:space="preserve"> facility must receive emergency procedures training for the facility and must sign the appropriate access and non-disclosure agreements.</w:t>
      </w:r>
    </w:p>
    <w:p w14:paraId="12FC23FE" w14:textId="77777777" w:rsidR="00D81D80" w:rsidRDefault="00D81D80">
      <w:pPr>
        <w:widowControl w:val="0"/>
        <w:numPr>
          <w:ilvl w:val="0"/>
          <w:numId w:val="44"/>
        </w:numPr>
        <w:shd w:val="clear" w:color="auto" w:fill="00FFFF"/>
        <w:spacing w:before="120"/>
        <w:jc w:val="both"/>
      </w:pPr>
      <w:r>
        <w:t xml:space="preserve">Requests for access must come from the applicable </w:t>
      </w:r>
      <w:r w:rsidR="00F728D3">
        <w:rPr>
          <w:b/>
          <w:i/>
        </w:rPr>
        <w:t>NYE</w:t>
      </w:r>
      <w:r>
        <w:t xml:space="preserve"> data/system owner.</w:t>
      </w:r>
    </w:p>
    <w:p w14:paraId="6DFD84A3" w14:textId="77777777" w:rsidR="00D81D80" w:rsidRDefault="00D81D80">
      <w:pPr>
        <w:widowControl w:val="0"/>
        <w:numPr>
          <w:ilvl w:val="0"/>
          <w:numId w:val="44"/>
        </w:numPr>
        <w:shd w:val="clear" w:color="auto" w:fill="00FFFF"/>
        <w:spacing w:before="120"/>
        <w:jc w:val="both"/>
      </w:pPr>
      <w:r>
        <w:t>Access cards and/or keys must not be shared or loaned to others.</w:t>
      </w:r>
    </w:p>
    <w:p w14:paraId="31D6585A" w14:textId="77777777" w:rsidR="00D81D80" w:rsidRDefault="00D81D80">
      <w:pPr>
        <w:widowControl w:val="0"/>
        <w:numPr>
          <w:ilvl w:val="0"/>
          <w:numId w:val="44"/>
        </w:numPr>
        <w:shd w:val="clear" w:color="auto" w:fill="00FFFF"/>
        <w:spacing w:before="120"/>
        <w:jc w:val="both"/>
      </w:pPr>
      <w:r>
        <w:t>Access cards and/or keys that are no longer required must be returned to the person responsible for the Information Technology facility. Cards must not be reallocated to another individual bypassing the return process.</w:t>
      </w:r>
    </w:p>
    <w:p w14:paraId="07084758" w14:textId="77777777" w:rsidR="00D81D80" w:rsidRDefault="00D81D80">
      <w:pPr>
        <w:widowControl w:val="0"/>
        <w:numPr>
          <w:ilvl w:val="0"/>
          <w:numId w:val="44"/>
        </w:numPr>
        <w:shd w:val="clear" w:color="auto" w:fill="00FFFF"/>
        <w:spacing w:before="120"/>
        <w:jc w:val="both"/>
      </w:pPr>
      <w:r>
        <w:t xml:space="preserve">Lost or stolen access cards and/or keys must be reported to the person responsible for the </w:t>
      </w:r>
      <w:r>
        <w:rPr>
          <w:b/>
        </w:rPr>
        <w:t>IT</w:t>
      </w:r>
      <w:r>
        <w:t xml:space="preserve"> facility immediately.</w:t>
      </w:r>
    </w:p>
    <w:p w14:paraId="63A5BBDB" w14:textId="77777777" w:rsidR="00D81D80" w:rsidRDefault="00D81D80">
      <w:pPr>
        <w:widowControl w:val="0"/>
        <w:numPr>
          <w:ilvl w:val="0"/>
          <w:numId w:val="44"/>
        </w:numPr>
        <w:shd w:val="clear" w:color="auto" w:fill="00FFFF"/>
        <w:spacing w:before="120"/>
        <w:jc w:val="both"/>
      </w:pPr>
      <w:r>
        <w:t xml:space="preserve">Cards and/or keys must not have identifying information other than a return mail address. </w:t>
      </w:r>
    </w:p>
    <w:p w14:paraId="6824A5EF" w14:textId="77777777" w:rsidR="00D81D80" w:rsidRDefault="00D81D80">
      <w:pPr>
        <w:widowControl w:val="0"/>
        <w:numPr>
          <w:ilvl w:val="0"/>
          <w:numId w:val="44"/>
        </w:numPr>
        <w:shd w:val="clear" w:color="auto" w:fill="00FFFF"/>
        <w:spacing w:before="120"/>
        <w:jc w:val="both"/>
      </w:pPr>
      <w:r>
        <w:t xml:space="preserve">All </w:t>
      </w:r>
      <w:r>
        <w:rPr>
          <w:b/>
        </w:rPr>
        <w:t>IT</w:t>
      </w:r>
      <w:r>
        <w:t xml:space="preserve"> facilities that allow access to visitors will track visitor access with a sign in/out log.</w:t>
      </w:r>
    </w:p>
    <w:p w14:paraId="60FEB8CF" w14:textId="77777777" w:rsidR="00D81D80" w:rsidRDefault="00D81D80">
      <w:pPr>
        <w:widowControl w:val="0"/>
        <w:numPr>
          <w:ilvl w:val="0"/>
          <w:numId w:val="44"/>
        </w:numPr>
        <w:shd w:val="clear" w:color="auto" w:fill="00FFFF"/>
        <w:spacing w:before="120"/>
        <w:jc w:val="both"/>
      </w:pPr>
      <w:r>
        <w:t>A service charge may be assessed for access cards and/or keys that are lost, stolen or are not returned.</w:t>
      </w:r>
    </w:p>
    <w:p w14:paraId="2704C820" w14:textId="77777777" w:rsidR="00D81D80" w:rsidRDefault="00D81D80">
      <w:pPr>
        <w:widowControl w:val="0"/>
        <w:numPr>
          <w:ilvl w:val="0"/>
          <w:numId w:val="44"/>
        </w:numPr>
        <w:shd w:val="clear" w:color="auto" w:fill="00FFFF"/>
        <w:spacing w:before="120"/>
        <w:jc w:val="both"/>
        <w:rPr>
          <w:b/>
          <w:color w:val="000000"/>
        </w:rPr>
      </w:pPr>
      <w:r>
        <w:t xml:space="preserve">Card access records and visitor logs for </w:t>
      </w:r>
      <w:r>
        <w:rPr>
          <w:b/>
        </w:rPr>
        <w:t>IT</w:t>
      </w:r>
      <w:r>
        <w:t xml:space="preserve"> facilities must be kept for routine review based upon the criticality of the information resources being protected.  The person </w:t>
      </w:r>
      <w:r>
        <w:lastRenderedPageBreak/>
        <w:t xml:space="preserve">responsible for the </w:t>
      </w:r>
      <w:r>
        <w:rPr>
          <w:b/>
        </w:rPr>
        <w:t>IT</w:t>
      </w:r>
      <w:r>
        <w:t xml:space="preserve"> facility must remove the card and/or key access rights of individuals that change roles within </w:t>
      </w:r>
      <w:r w:rsidR="00F728D3">
        <w:rPr>
          <w:b/>
          <w:i/>
        </w:rPr>
        <w:t>NYE</w:t>
      </w:r>
      <w:r>
        <w:t xml:space="preserve"> or are separated from their relationship with </w:t>
      </w:r>
      <w:r w:rsidR="00F728D3">
        <w:rPr>
          <w:b/>
          <w:i/>
        </w:rPr>
        <w:t>NYE</w:t>
      </w:r>
      <w:r>
        <w:t>.</w:t>
      </w:r>
    </w:p>
    <w:p w14:paraId="7D7E2ED1" w14:textId="77777777" w:rsidR="00D81D80" w:rsidRDefault="00D81D80">
      <w:pPr>
        <w:widowControl w:val="0"/>
        <w:numPr>
          <w:ilvl w:val="0"/>
          <w:numId w:val="44"/>
        </w:numPr>
        <w:shd w:val="clear" w:color="auto" w:fill="00FFFF"/>
        <w:spacing w:before="120"/>
        <w:jc w:val="both"/>
      </w:pPr>
      <w:r>
        <w:t xml:space="preserve">Visitors must be escorted in card access controlled areas of </w:t>
      </w:r>
      <w:r>
        <w:rPr>
          <w:b/>
        </w:rPr>
        <w:t>IT</w:t>
      </w:r>
      <w:r>
        <w:t xml:space="preserve"> facilities.</w:t>
      </w:r>
    </w:p>
    <w:p w14:paraId="6CD6F4CB" w14:textId="77777777" w:rsidR="00D81D80" w:rsidRDefault="00D81D80">
      <w:pPr>
        <w:pStyle w:val="Header"/>
        <w:widowControl w:val="0"/>
        <w:numPr>
          <w:ilvl w:val="0"/>
          <w:numId w:val="45"/>
        </w:numPr>
        <w:shd w:val="clear" w:color="auto" w:fill="00FFFF"/>
        <w:tabs>
          <w:tab w:val="clear" w:pos="4320"/>
          <w:tab w:val="clear" w:pos="8640"/>
        </w:tabs>
        <w:spacing w:before="120"/>
        <w:jc w:val="both"/>
      </w:pPr>
      <w:r>
        <w:t xml:space="preserve">The person responsible for the </w:t>
      </w:r>
      <w:r>
        <w:rPr>
          <w:b/>
        </w:rPr>
        <w:t>IT</w:t>
      </w:r>
      <w:r>
        <w:t xml:space="preserve"> facility shall review access records and visitor logs for the facility on a periodic basis and investigate any unusual access.</w:t>
      </w:r>
    </w:p>
    <w:p w14:paraId="0D7A0D1B" w14:textId="77777777" w:rsidR="00D81D80" w:rsidRDefault="00D81D80">
      <w:pPr>
        <w:pStyle w:val="Header"/>
        <w:widowControl w:val="0"/>
        <w:numPr>
          <w:ilvl w:val="0"/>
          <w:numId w:val="45"/>
        </w:numPr>
        <w:shd w:val="clear" w:color="auto" w:fill="00FFFF"/>
        <w:tabs>
          <w:tab w:val="clear" w:pos="4320"/>
          <w:tab w:val="clear" w:pos="8640"/>
        </w:tabs>
        <w:spacing w:before="120"/>
        <w:jc w:val="both"/>
      </w:pPr>
      <w:r>
        <w:t xml:space="preserve">The person responsible for the </w:t>
      </w:r>
      <w:r>
        <w:rPr>
          <w:b/>
        </w:rPr>
        <w:t>IT</w:t>
      </w:r>
      <w:r>
        <w:t xml:space="preserve"> facility must review card and/or key access rights for the facility on a periodic basis and remove access for individuals that no longer require access.</w:t>
      </w:r>
    </w:p>
    <w:p w14:paraId="1E5573F1" w14:textId="77777777" w:rsidR="00D81D80" w:rsidRDefault="00D81D80">
      <w:pPr>
        <w:widowControl w:val="0"/>
        <w:numPr>
          <w:ilvl w:val="0"/>
          <w:numId w:val="44"/>
        </w:numPr>
        <w:shd w:val="clear" w:color="auto" w:fill="00FFFF"/>
        <w:spacing w:before="120"/>
        <w:jc w:val="both"/>
        <w:rPr>
          <w:b/>
          <w:color w:val="000000"/>
        </w:rPr>
      </w:pPr>
      <w:r>
        <w:t>Signage for restricted access rooms and locations must be practical, yet minimal discernible evidence of the importance of the location should be displayed.</w:t>
      </w:r>
    </w:p>
    <w:p w14:paraId="4F4DA1B1" w14:textId="77777777" w:rsidR="00D81D80" w:rsidRDefault="00D81D80">
      <w:pPr>
        <w:rPr>
          <w:b/>
        </w:rPr>
      </w:pPr>
    </w:p>
    <w:p w14:paraId="7040E587" w14:textId="77777777" w:rsidR="00D81D80" w:rsidRDefault="00D81D80">
      <w:pPr>
        <w:rPr>
          <w:b/>
        </w:rPr>
      </w:pPr>
      <w:r>
        <w:rPr>
          <w:b/>
        </w:rPr>
        <w:t>Support Information</w:t>
      </w:r>
    </w:p>
    <w:p w14:paraId="04B27145" w14:textId="77777777" w:rsidR="00D81D80" w:rsidRDefault="00D81D80">
      <w:r>
        <w:t>This Policy is supported by the Security Policy Standard.</w:t>
      </w:r>
    </w:p>
    <w:p w14:paraId="4CB0160B" w14:textId="77777777" w:rsidR="00D81D80" w:rsidRDefault="00D81D80">
      <w:pPr>
        <w:spacing w:before="120" w:after="120"/>
      </w:pPr>
      <w:r>
        <w:rPr>
          <w:b/>
        </w:rPr>
        <w:t>Disciplinary Action</w:t>
      </w:r>
    </w:p>
    <w:p w14:paraId="1A4A83C2" w14:textId="77777777" w:rsidR="00D81D80" w:rsidRDefault="00D81D80">
      <w:pPr>
        <w:spacing w:before="100" w:after="100"/>
        <w:rPr>
          <w:b/>
          <w:i/>
          <w:sz w:val="22"/>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37AD6233"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7F216209" w14:textId="77777777">
        <w:tc>
          <w:tcPr>
            <w:tcW w:w="1032" w:type="dxa"/>
            <w:shd w:val="clear" w:color="auto" w:fill="800000"/>
          </w:tcPr>
          <w:p w14:paraId="119D0543"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4FDFA0CC"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51289A8F"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1DBE41BC"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26EC7E59"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59B7E6E2" w14:textId="77777777" w:rsidR="00D81D80" w:rsidRDefault="00D81D80">
            <w:pPr>
              <w:jc w:val="center"/>
              <w:rPr>
                <w:rFonts w:ascii="Arial" w:hAnsi="Arial"/>
                <w:color w:val="FFFFFF"/>
              </w:rPr>
            </w:pPr>
            <w:r>
              <w:rPr>
                <w:rFonts w:ascii="Arial" w:hAnsi="Arial"/>
                <w:color w:val="FFFFFF"/>
              </w:rPr>
              <w:t>Approved Date</w:t>
            </w:r>
          </w:p>
        </w:tc>
      </w:tr>
      <w:tr w:rsidR="00D81D80" w14:paraId="5A1CDA3F" w14:textId="77777777">
        <w:tc>
          <w:tcPr>
            <w:tcW w:w="1032" w:type="dxa"/>
          </w:tcPr>
          <w:p w14:paraId="3EBAEFBA" w14:textId="77777777" w:rsidR="00D81D80" w:rsidRDefault="00D81D80">
            <w:pPr>
              <w:jc w:val="center"/>
              <w:rPr>
                <w:rFonts w:ascii="Arial" w:hAnsi="Arial"/>
                <w:sz w:val="22"/>
              </w:rPr>
            </w:pPr>
            <w:r>
              <w:rPr>
                <w:rFonts w:ascii="Arial" w:hAnsi="Arial"/>
                <w:sz w:val="22"/>
              </w:rPr>
              <w:t>v 1.0</w:t>
            </w:r>
          </w:p>
        </w:tc>
        <w:tc>
          <w:tcPr>
            <w:tcW w:w="1595" w:type="dxa"/>
          </w:tcPr>
          <w:p w14:paraId="248B812C" w14:textId="77777777" w:rsidR="00D81D80" w:rsidRDefault="00F728D3">
            <w:pPr>
              <w:jc w:val="center"/>
              <w:rPr>
                <w:rFonts w:ascii="Arial" w:hAnsi="Arial"/>
                <w:sz w:val="22"/>
              </w:rPr>
            </w:pPr>
            <w:r>
              <w:rPr>
                <w:rFonts w:ascii="Arial" w:hAnsi="Arial"/>
                <w:sz w:val="22"/>
              </w:rPr>
              <w:t>Author</w:t>
            </w:r>
          </w:p>
        </w:tc>
        <w:tc>
          <w:tcPr>
            <w:tcW w:w="1079" w:type="dxa"/>
          </w:tcPr>
          <w:p w14:paraId="16E73D38" w14:textId="77777777" w:rsidR="00D81D80" w:rsidRDefault="00F728D3">
            <w:pPr>
              <w:jc w:val="center"/>
              <w:rPr>
                <w:rFonts w:ascii="Arial" w:hAnsi="Arial"/>
                <w:sz w:val="22"/>
              </w:rPr>
            </w:pPr>
            <w:r>
              <w:rPr>
                <w:rFonts w:ascii="Arial" w:hAnsi="Arial"/>
                <w:sz w:val="22"/>
              </w:rPr>
              <w:t>06/20/2016</w:t>
            </w:r>
          </w:p>
        </w:tc>
        <w:tc>
          <w:tcPr>
            <w:tcW w:w="1527" w:type="dxa"/>
            <w:gridSpan w:val="2"/>
          </w:tcPr>
          <w:p w14:paraId="402444B7" w14:textId="77777777" w:rsidR="00D81D80" w:rsidRDefault="00D81D80">
            <w:pPr>
              <w:jc w:val="center"/>
              <w:rPr>
                <w:rFonts w:ascii="Arial" w:hAnsi="Arial"/>
                <w:sz w:val="22"/>
              </w:rPr>
            </w:pPr>
          </w:p>
        </w:tc>
        <w:tc>
          <w:tcPr>
            <w:tcW w:w="1715" w:type="dxa"/>
          </w:tcPr>
          <w:p w14:paraId="4A6D033C" w14:textId="77777777" w:rsidR="00D81D80" w:rsidRDefault="00F728D3">
            <w:pPr>
              <w:jc w:val="center"/>
              <w:rPr>
                <w:rFonts w:ascii="Arial" w:hAnsi="Arial"/>
                <w:sz w:val="22"/>
              </w:rPr>
            </w:pPr>
            <w:r>
              <w:rPr>
                <w:rFonts w:ascii="Arial" w:hAnsi="Arial"/>
                <w:sz w:val="22"/>
              </w:rPr>
              <w:t>Approver</w:t>
            </w:r>
          </w:p>
        </w:tc>
        <w:tc>
          <w:tcPr>
            <w:tcW w:w="1908" w:type="dxa"/>
          </w:tcPr>
          <w:p w14:paraId="5321FE12" w14:textId="77777777" w:rsidR="00D81D80" w:rsidRDefault="00F728D3">
            <w:pPr>
              <w:jc w:val="center"/>
              <w:rPr>
                <w:rFonts w:ascii="Arial" w:hAnsi="Arial"/>
                <w:sz w:val="22"/>
              </w:rPr>
            </w:pPr>
            <w:r>
              <w:rPr>
                <w:rFonts w:ascii="Arial" w:hAnsi="Arial"/>
                <w:sz w:val="22"/>
              </w:rPr>
              <w:t>07/20/2016</w:t>
            </w:r>
          </w:p>
        </w:tc>
      </w:tr>
    </w:tbl>
    <w:p w14:paraId="1FED7755" w14:textId="77777777" w:rsidR="00D81D80" w:rsidRDefault="00D81D80">
      <w:pPr>
        <w:spacing w:before="100" w:after="100"/>
      </w:pPr>
    </w:p>
    <w:p w14:paraId="7407C68D" w14:textId="77777777" w:rsidR="00D81D80" w:rsidRDefault="00D81D80">
      <w:pPr>
        <w:spacing w:before="100" w:after="100"/>
      </w:pPr>
    </w:p>
    <w:p w14:paraId="695904C8" w14:textId="77777777" w:rsidR="00D81D80" w:rsidRDefault="00D81D80">
      <w:pPr>
        <w:spacing w:before="100" w:after="100"/>
      </w:pPr>
    </w:p>
    <w:p w14:paraId="17196CB6" w14:textId="77777777" w:rsidR="00D81D80" w:rsidRDefault="00D81D80">
      <w:pPr>
        <w:spacing w:before="100" w:after="100"/>
      </w:pPr>
    </w:p>
    <w:p w14:paraId="456C45DA" w14:textId="77777777" w:rsidR="00D81D80" w:rsidRDefault="00D81D80">
      <w:pPr>
        <w:spacing w:before="100" w:after="100"/>
      </w:pPr>
    </w:p>
    <w:p w14:paraId="65C09DD3" w14:textId="77777777" w:rsidR="00D81D80" w:rsidRDefault="00D81D80">
      <w:pPr>
        <w:spacing w:before="100" w:after="100"/>
      </w:pPr>
    </w:p>
    <w:p w14:paraId="29739B7E" w14:textId="77777777" w:rsidR="00D81D80" w:rsidRDefault="00D81D80">
      <w:pPr>
        <w:spacing w:before="100" w:after="100"/>
      </w:pPr>
    </w:p>
    <w:p w14:paraId="53210391" w14:textId="77777777" w:rsidR="005A0B73" w:rsidRDefault="005A0B73">
      <w:pPr>
        <w:spacing w:before="100" w:after="100"/>
      </w:pPr>
    </w:p>
    <w:p w14:paraId="3492C6DD" w14:textId="77777777" w:rsidR="005A0B73" w:rsidRDefault="005A0B73">
      <w:pPr>
        <w:spacing w:before="100" w:after="100"/>
      </w:pPr>
    </w:p>
    <w:p w14:paraId="7DE3E96B" w14:textId="77777777" w:rsidR="00D81D80" w:rsidRDefault="00D81D80">
      <w:pPr>
        <w:spacing w:before="100" w:after="100"/>
      </w:pPr>
    </w:p>
    <w:p w14:paraId="2B7EA59C" w14:textId="26EDB843" w:rsidR="00D81D80" w:rsidRDefault="00D81D80">
      <w:pPr>
        <w:spacing w:before="100" w:after="100"/>
      </w:pPr>
    </w:p>
    <w:p w14:paraId="08C2B3CA" w14:textId="77777777" w:rsidR="0047727B" w:rsidRDefault="0047727B">
      <w:pPr>
        <w:spacing w:before="100" w:after="100"/>
      </w:pPr>
    </w:p>
    <w:p w14:paraId="34A40F57" w14:textId="77777777" w:rsidR="00D81D80" w:rsidRDefault="00D81D80">
      <w:pPr>
        <w:spacing w:before="100" w:after="100"/>
      </w:pPr>
    </w:p>
    <w:p w14:paraId="14ED42E4" w14:textId="77777777" w:rsidR="00D81D80" w:rsidRDefault="00D81D80">
      <w:pPr>
        <w:shd w:val="clear" w:color="auto" w:fill="C0C0C0"/>
        <w:spacing w:before="100" w:after="100"/>
        <w:outlineLvl w:val="1"/>
        <w:rPr>
          <w:b/>
          <w:color w:val="000000"/>
          <w:sz w:val="36"/>
        </w:rPr>
      </w:pPr>
      <w:bookmarkStart w:id="31" w:name="System_Development"/>
      <w:bookmarkEnd w:id="31"/>
      <w:r>
        <w:rPr>
          <w:b/>
          <w:color w:val="000000"/>
          <w:sz w:val="36"/>
        </w:rPr>
        <w:lastRenderedPageBreak/>
        <w:t xml:space="preserve">SYSTEM DEVELOPMENT </w:t>
      </w:r>
      <w:r>
        <w:rPr>
          <w:b/>
          <w:color w:val="000000"/>
          <w:sz w:val="36"/>
          <w:shd w:val="clear" w:color="auto" w:fill="C0C0C0"/>
        </w:rPr>
        <w:t>POLICY</w:t>
      </w:r>
    </w:p>
    <w:p w14:paraId="6D2BE6D6" w14:textId="77777777" w:rsidR="00D81D80" w:rsidRDefault="00D81D80">
      <w:pPr>
        <w:rPr>
          <w:b/>
        </w:rPr>
      </w:pPr>
      <w:r>
        <w:rPr>
          <w:b/>
        </w:rPr>
        <w:t>Introduction</w:t>
      </w:r>
    </w:p>
    <w:p w14:paraId="4843A0EB" w14:textId="77777777" w:rsidR="00D81D80" w:rsidRDefault="00D81D80">
      <w:pPr>
        <w:rPr>
          <w:b/>
        </w:rPr>
      </w:pPr>
    </w:p>
    <w:p w14:paraId="658136E7" w14:textId="77777777" w:rsidR="00D81D80" w:rsidRDefault="00D81D80">
      <w:pPr>
        <w:widowControl w:val="0"/>
        <w:jc w:val="both"/>
        <w:rPr>
          <w:i/>
          <w:color w:val="808080"/>
        </w:rPr>
      </w:pPr>
      <w:r>
        <w:rPr>
          <w:color w:val="808080"/>
        </w:rPr>
        <w:t xml:space="preserve">The development of new systems, applications or major enhancements to existing systems is often the result of significant changes made to the processes they support.  Ideally, the efforts to simplify business processes will be done by the functional office in conjunction with the technical staff, so that current technologies can be considered as the processes are reviewed.  Ultimately, the most important criteria for development is to create changes that are best for </w:t>
      </w:r>
      <w:r>
        <w:rPr>
          <w:rStyle w:val="Emphasis"/>
          <w:i w:val="0"/>
          <w:color w:val="808080"/>
        </w:rPr>
        <w:t xml:space="preserve">the </w:t>
      </w:r>
      <w:r w:rsidR="00F728D3">
        <w:rPr>
          <w:rStyle w:val="Emphasis"/>
          <w:b/>
          <w:color w:val="808080"/>
        </w:rPr>
        <w:t>NYE</w:t>
      </w:r>
      <w:r>
        <w:rPr>
          <w:rStyle w:val="Emphasis"/>
          <w:i w:val="0"/>
          <w:color w:val="808080"/>
        </w:rPr>
        <w:t xml:space="preserve"> as a whole</w:t>
      </w:r>
      <w:r>
        <w:rPr>
          <w:i/>
          <w:color w:val="808080"/>
        </w:rPr>
        <w:t>.</w:t>
      </w:r>
    </w:p>
    <w:p w14:paraId="29242C76" w14:textId="77777777" w:rsidR="00D81D80" w:rsidRDefault="00D81D80">
      <w:pPr>
        <w:widowControl w:val="0"/>
        <w:jc w:val="both"/>
        <w:rPr>
          <w:i/>
          <w:color w:val="808080"/>
        </w:rPr>
      </w:pPr>
    </w:p>
    <w:p w14:paraId="6BCA7DF6" w14:textId="77777777" w:rsidR="00D81D80" w:rsidRDefault="00D81D80">
      <w:pPr>
        <w:rPr>
          <w:b/>
        </w:rPr>
      </w:pPr>
      <w:r>
        <w:rPr>
          <w:b/>
        </w:rPr>
        <w:t>Purpose</w:t>
      </w:r>
    </w:p>
    <w:p w14:paraId="524F3110" w14:textId="77777777" w:rsidR="00D81D80" w:rsidRDefault="00D81D80">
      <w:pPr>
        <w:rPr>
          <w:b/>
        </w:rPr>
      </w:pPr>
    </w:p>
    <w:p w14:paraId="431A25D4" w14:textId="77777777" w:rsidR="00D81D80" w:rsidRDefault="00D81D80">
      <w:r>
        <w:t xml:space="preserve">The purpose of the System Development Policy is to describe the requirements for developing and/or implementing new software within the </w:t>
      </w:r>
      <w:r w:rsidR="00F728D3">
        <w:rPr>
          <w:b/>
          <w:i/>
        </w:rPr>
        <w:t>NYE</w:t>
      </w:r>
      <w:r>
        <w:t xml:space="preserve">. </w:t>
      </w:r>
    </w:p>
    <w:p w14:paraId="5D2A08E3" w14:textId="77777777" w:rsidR="00D81D80" w:rsidRDefault="00D81D80"/>
    <w:p w14:paraId="30A3C242" w14:textId="77777777" w:rsidR="00D81D80" w:rsidRDefault="00D81D80">
      <w:pPr>
        <w:rPr>
          <w:b/>
        </w:rPr>
      </w:pPr>
      <w:r>
        <w:rPr>
          <w:b/>
        </w:rPr>
        <w:t>Definitions</w:t>
      </w:r>
    </w:p>
    <w:p w14:paraId="156036FF" w14:textId="77777777" w:rsidR="00D81D80" w:rsidRDefault="00D81D80">
      <w:pPr>
        <w:rPr>
          <w:b/>
        </w:rPr>
      </w:pPr>
    </w:p>
    <w:p w14:paraId="272A8006" w14:textId="77777777" w:rsidR="00D81D80" w:rsidRDefault="00D81D80">
      <w:pPr>
        <w:pStyle w:val="BodyText"/>
        <w:spacing w:before="120"/>
      </w:pPr>
      <w:r>
        <w:rPr>
          <w:b/>
        </w:rPr>
        <w:t>System Development Life Cycle (SDLC):</w:t>
      </w:r>
      <w:r>
        <w:t xml:space="preserve"> a set of procedures to guide the development of production application software and data items. A typical SDLC includes design, development, maintenance, quality assurance and acceptance testing.</w:t>
      </w:r>
    </w:p>
    <w:p w14:paraId="247E202D" w14:textId="77777777" w:rsidR="00D81D80" w:rsidRDefault="00D81D80">
      <w:pPr>
        <w:spacing w:before="120"/>
        <w:jc w:val="both"/>
        <w:rPr>
          <w:b/>
        </w:rPr>
      </w:pPr>
      <w:r>
        <w:rPr>
          <w:b/>
        </w:rPr>
        <w:t>Owner:</w:t>
      </w:r>
      <w:r>
        <w:t xml:space="preserve"> The manager or agent responsible for the function which is supported by the resource, the individual upon whom responsibility rests for carrying out the program that uses the resources. The owner is responsible for establishing the controls that provide the security. The owner of a collection of information is the person responsible for the business results of that system or use of the information. Where appropriate, ownership may be shared by managers of different departments</w:t>
      </w:r>
    </w:p>
    <w:p w14:paraId="15A52874" w14:textId="77777777" w:rsidR="00D81D80" w:rsidRDefault="00D81D80">
      <w:pPr>
        <w:spacing w:before="120"/>
        <w:jc w:val="both"/>
      </w:pPr>
      <w:r>
        <w:rPr>
          <w:b/>
        </w:rPr>
        <w:t>Custodian:</w:t>
      </w:r>
      <w:r>
        <w:t xml:space="preserve"> Guardian or caretaker; the holder of data, the agent charged with implementing the controls specified by the owner. The custodian is responsible for the processing and storage of information. For mainframe applications, Information Services is the custodian; for micro and mini applications, the owner or user may retain custodial responsibilities.  The custodian is normally a provider of services.</w:t>
      </w:r>
    </w:p>
    <w:p w14:paraId="7C0DB644" w14:textId="77777777" w:rsidR="00D81D80" w:rsidRDefault="00D81D80">
      <w:pPr>
        <w:spacing w:before="120"/>
        <w:jc w:val="both"/>
      </w:pPr>
      <w:r>
        <w:rPr>
          <w:b/>
        </w:rPr>
        <w:t>User:</w:t>
      </w:r>
      <w:r>
        <w:t xml:space="preserve"> Has the responsibility to (1) use the resource only for the purpose specified by the owner, (2) comply with controls established by the owner, and (3) prevent disclosure of confidential or sensitive information. The user is any person who has been authorized to read, enter, or update information by the owner of the information. The user is the single most effective control for providing adequate security.</w:t>
      </w:r>
    </w:p>
    <w:p w14:paraId="35163D86" w14:textId="77777777" w:rsidR="00D81D80" w:rsidRDefault="00D81D80">
      <w:pPr>
        <w:spacing w:before="120"/>
        <w:jc w:val="both"/>
      </w:pPr>
      <w:r>
        <w:rPr>
          <w:b/>
        </w:rPr>
        <w:t>Production System:</w:t>
      </w:r>
      <w:r>
        <w:t xml:space="preserve"> The hardware, software, physical, procedural, and organizational issues that need to be considered when addressing the security of an application, group of applications, organizations, or group of organizations.</w:t>
      </w:r>
    </w:p>
    <w:p w14:paraId="31430A08" w14:textId="77777777" w:rsidR="00D81D80" w:rsidRDefault="00D81D80">
      <w:pPr>
        <w:spacing w:before="120"/>
        <w:jc w:val="both"/>
      </w:pPr>
    </w:p>
    <w:p w14:paraId="73E4B244" w14:textId="77777777" w:rsidR="00D81D80" w:rsidRDefault="00D81D80">
      <w:pPr>
        <w:spacing w:before="120"/>
        <w:jc w:val="both"/>
      </w:pPr>
    </w:p>
    <w:p w14:paraId="2797C0FB" w14:textId="77777777" w:rsidR="00D81D80" w:rsidRDefault="00D81D80">
      <w:pPr>
        <w:spacing w:before="120"/>
        <w:jc w:val="both"/>
      </w:pPr>
    </w:p>
    <w:p w14:paraId="03D334C7" w14:textId="77777777" w:rsidR="00D81D80" w:rsidRDefault="00D81D80">
      <w:pPr>
        <w:spacing w:before="120"/>
        <w:jc w:val="both"/>
      </w:pPr>
    </w:p>
    <w:p w14:paraId="589C76BB" w14:textId="77777777" w:rsidR="00D81D80" w:rsidRDefault="00D81D80">
      <w:pPr>
        <w:shd w:val="clear" w:color="auto" w:fill="00FFFF"/>
        <w:spacing w:before="120"/>
        <w:jc w:val="both"/>
        <w:rPr>
          <w:b/>
        </w:rPr>
      </w:pPr>
      <w:r>
        <w:rPr>
          <w:b/>
        </w:rPr>
        <w:lastRenderedPageBreak/>
        <w:t>System Development Policy</w:t>
      </w:r>
    </w:p>
    <w:p w14:paraId="0583C5DE" w14:textId="77777777" w:rsidR="00D81D80" w:rsidRDefault="00D81D80">
      <w:pPr>
        <w:pStyle w:val="BodyText"/>
        <w:numPr>
          <w:ilvl w:val="0"/>
          <w:numId w:val="50"/>
        </w:numPr>
        <w:shd w:val="clear" w:color="auto" w:fill="00FFFF"/>
        <w:spacing w:before="120" w:after="0"/>
        <w:ind w:firstLine="0"/>
        <w:jc w:val="both"/>
      </w:pPr>
      <w:r>
        <w:t>Information Technology</w:t>
      </w:r>
      <w:r>
        <w:rPr>
          <w:b/>
        </w:rPr>
        <w:t xml:space="preserve"> (IT) </w:t>
      </w:r>
      <w:r>
        <w:t xml:space="preserve">is responsible for developing, maintaining, and participating in a System Development Life Cycle (SDLC) for </w:t>
      </w:r>
      <w:r w:rsidR="00F728D3">
        <w:rPr>
          <w:b/>
          <w:i/>
        </w:rPr>
        <w:t>NYE</w:t>
      </w:r>
      <w:r>
        <w:t xml:space="preserve"> system development projects. All software developed in-house which runs on production systems should be developed according to the SDLC. At a minimum, this plan should address the areas of preliminary analysis or feasibility study; risk identification and mitigation; systems analysis; general design; detail design; development; quality assurance and acceptance testing; implementation; and post-implementation maintenance and review. This methodology ensures that the software will be adequately documented and tested before it is used for critical </w:t>
      </w:r>
      <w:r w:rsidR="00F728D3">
        <w:rPr>
          <w:b/>
          <w:i/>
        </w:rPr>
        <w:t>NYE</w:t>
      </w:r>
      <w:r>
        <w:t xml:space="preserve"> information.</w:t>
      </w:r>
    </w:p>
    <w:p w14:paraId="2B4A98A3" w14:textId="77777777" w:rsidR="00D81D80" w:rsidRDefault="00D81D80">
      <w:pPr>
        <w:pStyle w:val="BodyText"/>
        <w:numPr>
          <w:ilvl w:val="0"/>
          <w:numId w:val="50"/>
        </w:numPr>
        <w:shd w:val="clear" w:color="auto" w:fill="00FFFF"/>
        <w:spacing w:before="120" w:after="0"/>
        <w:ind w:firstLine="0"/>
        <w:jc w:val="both"/>
      </w:pPr>
      <w:r>
        <w:t xml:space="preserve">All production systems must have designated Owners and Custodians for the critical information they process. </w:t>
      </w:r>
      <w:r>
        <w:rPr>
          <w:b/>
        </w:rPr>
        <w:t>IT</w:t>
      </w:r>
      <w:r>
        <w:t xml:space="preserve"> must perform periodic risk assessments of production systems to determine whether the controls employed are adequate.</w:t>
      </w:r>
    </w:p>
    <w:p w14:paraId="67CE6786" w14:textId="77777777" w:rsidR="00D81D80" w:rsidRDefault="00D81D80">
      <w:pPr>
        <w:pStyle w:val="BodyText"/>
        <w:numPr>
          <w:ilvl w:val="0"/>
          <w:numId w:val="50"/>
        </w:numPr>
        <w:shd w:val="clear" w:color="auto" w:fill="00FFFF"/>
        <w:spacing w:before="120" w:after="0"/>
        <w:ind w:firstLine="0"/>
        <w:jc w:val="both"/>
      </w:pPr>
      <w:r>
        <w:t>All production systems must have an access control system to restrict who can access the system as well as restrict the privileges available to these users. A designated access control administrator (who is not a regular user on the system in question) must be assigned for all production systems.</w:t>
      </w:r>
    </w:p>
    <w:p w14:paraId="7466765D" w14:textId="77777777" w:rsidR="00D81D80" w:rsidRDefault="00D81D80">
      <w:pPr>
        <w:pStyle w:val="BodyText"/>
        <w:numPr>
          <w:ilvl w:val="0"/>
          <w:numId w:val="50"/>
        </w:numPr>
        <w:shd w:val="clear" w:color="auto" w:fill="00FFFF"/>
        <w:spacing w:before="120" w:after="0"/>
        <w:ind w:firstLine="0"/>
        <w:jc w:val="both"/>
        <w:rPr>
          <w:b/>
        </w:rPr>
      </w:pPr>
      <w:r>
        <w:t>Where resources permit, there should be a separation between the production, development, and test environments. This will ensure that security is rigorously maintained for the production system, while the development and test environments can maximize productivity with fewer security restrictions. Migration of code between SDLC environments must comply with the Change Management Policy.  All production software testing must utilize sanitized information.</w:t>
      </w:r>
    </w:p>
    <w:p w14:paraId="19D7C333" w14:textId="77777777" w:rsidR="00D81D80" w:rsidRDefault="00D81D80">
      <w:pPr>
        <w:pStyle w:val="BodyText"/>
        <w:numPr>
          <w:ilvl w:val="0"/>
          <w:numId w:val="50"/>
        </w:numPr>
        <w:shd w:val="clear" w:color="auto" w:fill="00FFFF"/>
        <w:spacing w:before="120" w:after="0"/>
        <w:ind w:firstLine="0"/>
        <w:jc w:val="both"/>
        <w:rPr>
          <w:b/>
        </w:rPr>
      </w:pPr>
      <w:r>
        <w:t>All application-program-based access paths other than the formal user access paths must be deleted or disabled before software is moved into production.</w:t>
      </w:r>
    </w:p>
    <w:p w14:paraId="05684749" w14:textId="77777777" w:rsidR="00D81D80" w:rsidRDefault="00D81D80">
      <w:pPr>
        <w:spacing w:before="120"/>
        <w:jc w:val="both"/>
      </w:pPr>
    </w:p>
    <w:p w14:paraId="0C836123" w14:textId="77777777" w:rsidR="00D81D80" w:rsidRDefault="00D81D80">
      <w:pPr>
        <w:rPr>
          <w:b/>
        </w:rPr>
      </w:pPr>
      <w:r>
        <w:rPr>
          <w:b/>
        </w:rPr>
        <w:t>Support Information</w:t>
      </w:r>
    </w:p>
    <w:p w14:paraId="2732363C" w14:textId="77777777" w:rsidR="00D81D80" w:rsidRDefault="00D81D80">
      <w:r>
        <w:t>This Policy is supported by the Security Policy Standard.</w:t>
      </w:r>
    </w:p>
    <w:p w14:paraId="4C577051" w14:textId="77777777" w:rsidR="00D81D80" w:rsidRDefault="00D81D80">
      <w:pPr>
        <w:spacing w:before="120" w:after="120"/>
      </w:pPr>
      <w:r>
        <w:rPr>
          <w:b/>
        </w:rPr>
        <w:t>Disciplinary Action</w:t>
      </w:r>
    </w:p>
    <w:p w14:paraId="517CA911" w14:textId="77777777" w:rsidR="00D81D80" w:rsidRDefault="00D81D80">
      <w:pPr>
        <w:spacing w:before="100" w:after="100"/>
        <w:rPr>
          <w:b/>
          <w:i/>
          <w:sz w:val="22"/>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366EE29E"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03F6D784" w14:textId="77777777">
        <w:tc>
          <w:tcPr>
            <w:tcW w:w="1032" w:type="dxa"/>
            <w:shd w:val="clear" w:color="auto" w:fill="800000"/>
          </w:tcPr>
          <w:p w14:paraId="56F8A163"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1B543293"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0825028E"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0EDFAA33"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35912B3D"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1D348C4B" w14:textId="77777777" w:rsidR="00D81D80" w:rsidRDefault="00D81D80">
            <w:pPr>
              <w:jc w:val="center"/>
              <w:rPr>
                <w:rFonts w:ascii="Arial" w:hAnsi="Arial"/>
                <w:color w:val="FFFFFF"/>
              </w:rPr>
            </w:pPr>
            <w:r>
              <w:rPr>
                <w:rFonts w:ascii="Arial" w:hAnsi="Arial"/>
                <w:color w:val="FFFFFF"/>
              </w:rPr>
              <w:t>Approved Date</w:t>
            </w:r>
          </w:p>
        </w:tc>
      </w:tr>
      <w:tr w:rsidR="00D81D80" w14:paraId="7AF3BE65" w14:textId="77777777">
        <w:tc>
          <w:tcPr>
            <w:tcW w:w="1032" w:type="dxa"/>
          </w:tcPr>
          <w:p w14:paraId="2FB69442" w14:textId="77777777" w:rsidR="00D81D80" w:rsidRDefault="00D81D80">
            <w:pPr>
              <w:jc w:val="center"/>
              <w:rPr>
                <w:rFonts w:ascii="Arial" w:hAnsi="Arial"/>
                <w:sz w:val="22"/>
              </w:rPr>
            </w:pPr>
            <w:r>
              <w:rPr>
                <w:rFonts w:ascii="Arial" w:hAnsi="Arial"/>
                <w:sz w:val="22"/>
              </w:rPr>
              <w:t>v 1.0</w:t>
            </w:r>
          </w:p>
        </w:tc>
        <w:tc>
          <w:tcPr>
            <w:tcW w:w="1595" w:type="dxa"/>
          </w:tcPr>
          <w:p w14:paraId="0A626F63" w14:textId="77777777" w:rsidR="00D81D80" w:rsidRDefault="00F728D3">
            <w:pPr>
              <w:jc w:val="center"/>
              <w:rPr>
                <w:rFonts w:ascii="Arial" w:hAnsi="Arial"/>
                <w:sz w:val="22"/>
              </w:rPr>
            </w:pPr>
            <w:r>
              <w:rPr>
                <w:rFonts w:ascii="Arial" w:hAnsi="Arial"/>
                <w:sz w:val="22"/>
              </w:rPr>
              <w:t>Author</w:t>
            </w:r>
          </w:p>
        </w:tc>
        <w:tc>
          <w:tcPr>
            <w:tcW w:w="1079" w:type="dxa"/>
          </w:tcPr>
          <w:p w14:paraId="7D57E069" w14:textId="77777777" w:rsidR="00D81D80" w:rsidRDefault="00F728D3">
            <w:pPr>
              <w:jc w:val="center"/>
              <w:rPr>
                <w:rFonts w:ascii="Arial" w:hAnsi="Arial"/>
                <w:sz w:val="22"/>
              </w:rPr>
            </w:pPr>
            <w:r>
              <w:rPr>
                <w:rFonts w:ascii="Arial" w:hAnsi="Arial"/>
                <w:sz w:val="22"/>
              </w:rPr>
              <w:t>06/20/2016</w:t>
            </w:r>
          </w:p>
        </w:tc>
        <w:tc>
          <w:tcPr>
            <w:tcW w:w="1527" w:type="dxa"/>
            <w:gridSpan w:val="2"/>
          </w:tcPr>
          <w:p w14:paraId="2F4905DF" w14:textId="77777777" w:rsidR="00D81D80" w:rsidRDefault="00D81D80">
            <w:pPr>
              <w:jc w:val="center"/>
              <w:rPr>
                <w:rFonts w:ascii="Arial" w:hAnsi="Arial"/>
                <w:sz w:val="22"/>
              </w:rPr>
            </w:pPr>
          </w:p>
        </w:tc>
        <w:tc>
          <w:tcPr>
            <w:tcW w:w="1715" w:type="dxa"/>
          </w:tcPr>
          <w:p w14:paraId="1F72FAE1" w14:textId="77777777" w:rsidR="00D81D80" w:rsidRDefault="00F728D3">
            <w:pPr>
              <w:jc w:val="center"/>
              <w:rPr>
                <w:rFonts w:ascii="Arial" w:hAnsi="Arial"/>
                <w:sz w:val="22"/>
              </w:rPr>
            </w:pPr>
            <w:r>
              <w:rPr>
                <w:rFonts w:ascii="Arial" w:hAnsi="Arial"/>
                <w:sz w:val="22"/>
              </w:rPr>
              <w:t>Approver</w:t>
            </w:r>
          </w:p>
        </w:tc>
        <w:tc>
          <w:tcPr>
            <w:tcW w:w="1908" w:type="dxa"/>
          </w:tcPr>
          <w:p w14:paraId="190F4C6D" w14:textId="77777777" w:rsidR="00D81D80" w:rsidRDefault="00F728D3">
            <w:pPr>
              <w:jc w:val="center"/>
              <w:rPr>
                <w:rFonts w:ascii="Arial" w:hAnsi="Arial"/>
                <w:sz w:val="22"/>
              </w:rPr>
            </w:pPr>
            <w:r>
              <w:rPr>
                <w:rFonts w:ascii="Arial" w:hAnsi="Arial"/>
                <w:sz w:val="22"/>
              </w:rPr>
              <w:t>07/20/2016</w:t>
            </w:r>
          </w:p>
        </w:tc>
      </w:tr>
    </w:tbl>
    <w:p w14:paraId="73DC2FDC" w14:textId="77777777" w:rsidR="00D81D80" w:rsidRDefault="00D81D80"/>
    <w:p w14:paraId="6124FED6" w14:textId="77777777" w:rsidR="00D81D80" w:rsidRDefault="00D81D80"/>
    <w:p w14:paraId="63513194" w14:textId="77777777" w:rsidR="00D81D80" w:rsidRDefault="00D81D80"/>
    <w:p w14:paraId="3CE7F2CD" w14:textId="77777777" w:rsidR="00D81D80" w:rsidRDefault="00D81D80"/>
    <w:p w14:paraId="295A7BDD" w14:textId="77777777" w:rsidR="00D81D80" w:rsidRDefault="00D81D80"/>
    <w:p w14:paraId="0F4E9B83" w14:textId="77777777" w:rsidR="005A0B73" w:rsidRDefault="005A0B73"/>
    <w:p w14:paraId="55B0BC57" w14:textId="77777777" w:rsidR="00D81D80" w:rsidRDefault="00D81D80"/>
    <w:p w14:paraId="783647F1" w14:textId="77777777" w:rsidR="00D81D80" w:rsidRDefault="00D81D80"/>
    <w:p w14:paraId="5572EFCC" w14:textId="77777777" w:rsidR="00D81D80" w:rsidRDefault="00D81D80">
      <w:pPr>
        <w:shd w:val="clear" w:color="auto" w:fill="C0C0C0"/>
        <w:spacing w:before="100" w:after="100"/>
        <w:outlineLvl w:val="1"/>
        <w:rPr>
          <w:b/>
          <w:color w:val="000000"/>
          <w:sz w:val="36"/>
        </w:rPr>
      </w:pPr>
      <w:bookmarkStart w:id="32" w:name="Security_Monitoring_Policy"/>
      <w:bookmarkEnd w:id="32"/>
      <w:r>
        <w:rPr>
          <w:b/>
          <w:color w:val="000000"/>
          <w:sz w:val="36"/>
        </w:rPr>
        <w:lastRenderedPageBreak/>
        <w:t xml:space="preserve">SECURITY MONITORING </w:t>
      </w:r>
      <w:r>
        <w:rPr>
          <w:b/>
          <w:color w:val="000000"/>
          <w:sz w:val="36"/>
          <w:shd w:val="clear" w:color="auto" w:fill="C0C0C0"/>
        </w:rPr>
        <w:t>POLICY</w:t>
      </w:r>
    </w:p>
    <w:p w14:paraId="356639B4" w14:textId="77777777" w:rsidR="00D81D80" w:rsidRDefault="00D81D80">
      <w:pPr>
        <w:rPr>
          <w:b/>
          <w:color w:val="000000"/>
        </w:rPr>
      </w:pPr>
      <w:r>
        <w:rPr>
          <w:b/>
        </w:rPr>
        <w:t>Introduction</w:t>
      </w:r>
      <w:r>
        <w:rPr>
          <w:b/>
          <w:color w:val="000000"/>
        </w:rPr>
        <w:t xml:space="preserve"> </w:t>
      </w:r>
    </w:p>
    <w:p w14:paraId="2DC08B01" w14:textId="77777777" w:rsidR="00D81D80" w:rsidRDefault="00D81D80">
      <w:pPr>
        <w:spacing w:before="120" w:after="120"/>
        <w:jc w:val="both"/>
      </w:pPr>
      <w:r>
        <w:t>Security Monitoring is a method used to confirm that the security practices and controls in place are being adhered to and are effective. Monitoring consists of activities such as but not limited to the review of:</w:t>
      </w:r>
    </w:p>
    <w:p w14:paraId="4EA16C52" w14:textId="77777777" w:rsidR="00D81D80" w:rsidRDefault="00D81D80">
      <w:pPr>
        <w:widowControl w:val="0"/>
        <w:numPr>
          <w:ilvl w:val="0"/>
          <w:numId w:val="56"/>
        </w:numPr>
        <w:jc w:val="both"/>
      </w:pPr>
      <w:r>
        <w:t>Automated intrusion detection system logs</w:t>
      </w:r>
    </w:p>
    <w:p w14:paraId="21C56028" w14:textId="77777777" w:rsidR="00D81D80" w:rsidRDefault="00D81D80">
      <w:pPr>
        <w:widowControl w:val="0"/>
        <w:numPr>
          <w:ilvl w:val="0"/>
          <w:numId w:val="56"/>
        </w:numPr>
        <w:jc w:val="both"/>
      </w:pPr>
      <w:r>
        <w:t>Firewall logs</w:t>
      </w:r>
    </w:p>
    <w:p w14:paraId="2C069442" w14:textId="77777777" w:rsidR="00D81D80" w:rsidRDefault="00D81D80">
      <w:pPr>
        <w:widowControl w:val="0"/>
        <w:numPr>
          <w:ilvl w:val="0"/>
          <w:numId w:val="56"/>
        </w:numPr>
        <w:jc w:val="both"/>
      </w:pPr>
      <w:r>
        <w:t>User account logs</w:t>
      </w:r>
    </w:p>
    <w:p w14:paraId="13726486" w14:textId="77777777" w:rsidR="00D81D80" w:rsidRDefault="00D81D80">
      <w:pPr>
        <w:widowControl w:val="0"/>
        <w:numPr>
          <w:ilvl w:val="0"/>
          <w:numId w:val="56"/>
        </w:numPr>
        <w:jc w:val="both"/>
      </w:pPr>
      <w:r>
        <w:t>Network scanning logs</w:t>
      </w:r>
    </w:p>
    <w:p w14:paraId="2687132A" w14:textId="77777777" w:rsidR="00D81D80" w:rsidRDefault="00D81D80">
      <w:pPr>
        <w:widowControl w:val="0"/>
        <w:numPr>
          <w:ilvl w:val="0"/>
          <w:numId w:val="56"/>
        </w:numPr>
        <w:jc w:val="both"/>
      </w:pPr>
      <w:r>
        <w:t>Application logs</w:t>
      </w:r>
    </w:p>
    <w:p w14:paraId="26F70BB9" w14:textId="77777777" w:rsidR="00D81D80" w:rsidRDefault="00D81D80">
      <w:pPr>
        <w:widowControl w:val="0"/>
        <w:numPr>
          <w:ilvl w:val="0"/>
          <w:numId w:val="56"/>
        </w:numPr>
        <w:jc w:val="both"/>
      </w:pPr>
      <w:r>
        <w:t>Data backup recovery logs</w:t>
      </w:r>
    </w:p>
    <w:p w14:paraId="6E898D66" w14:textId="77777777" w:rsidR="00D81D80" w:rsidRDefault="00D81D80">
      <w:pPr>
        <w:widowControl w:val="0"/>
        <w:numPr>
          <w:ilvl w:val="0"/>
          <w:numId w:val="56"/>
        </w:numPr>
        <w:jc w:val="both"/>
        <w:rPr>
          <w:b/>
          <w:color w:val="000000"/>
        </w:rPr>
      </w:pPr>
      <w:r>
        <w:t xml:space="preserve">Help desk logs  </w:t>
      </w:r>
    </w:p>
    <w:p w14:paraId="2E02700D" w14:textId="77777777" w:rsidR="00D81D80" w:rsidRDefault="00D81D80">
      <w:pPr>
        <w:widowControl w:val="0"/>
        <w:numPr>
          <w:ilvl w:val="0"/>
          <w:numId w:val="56"/>
        </w:numPr>
        <w:jc w:val="both"/>
        <w:rPr>
          <w:b/>
          <w:color w:val="000000"/>
        </w:rPr>
      </w:pPr>
      <w:r>
        <w:t>Other log and error files.</w:t>
      </w:r>
    </w:p>
    <w:p w14:paraId="2E916F13" w14:textId="77777777" w:rsidR="00D81D80" w:rsidRDefault="00D81D80">
      <w:pPr>
        <w:widowControl w:val="0"/>
        <w:jc w:val="both"/>
      </w:pPr>
    </w:p>
    <w:p w14:paraId="1C5F0944" w14:textId="77777777" w:rsidR="00D81D80" w:rsidRDefault="00D81D80">
      <w:pPr>
        <w:rPr>
          <w:b/>
        </w:rPr>
      </w:pPr>
      <w:r>
        <w:rPr>
          <w:b/>
        </w:rPr>
        <w:t>Purpose</w:t>
      </w:r>
    </w:p>
    <w:p w14:paraId="04F3359F" w14:textId="77777777" w:rsidR="00D81D80" w:rsidRDefault="00D81D80">
      <w:pPr>
        <w:rPr>
          <w:b/>
        </w:rPr>
      </w:pPr>
    </w:p>
    <w:p w14:paraId="015CC5EB" w14:textId="77777777" w:rsidR="00D81D80" w:rsidRDefault="00D81D80">
      <w:pPr>
        <w:rPr>
          <w:b/>
          <w:color w:val="000000"/>
        </w:rPr>
      </w:pPr>
      <w:r>
        <w:t>The purpose of the Security Monitoring Policy is to ensure that Information Technology security controls are in place, are effective, and are not being bypassed. One of the benefits of security monitoring is the early identification of wrongdoing or new security vulnerabilities. This early identification can help to block the wrongdoing or vulnerability before harm can be done, or at least to minimize the potential impact. Other benefits include Audit Compliance, Service Level Monitoring, Performance Measurement, Limitation of Liability, and Capacity Planning.</w:t>
      </w:r>
    </w:p>
    <w:p w14:paraId="5F2181D7" w14:textId="77777777" w:rsidR="00D81D80" w:rsidRDefault="00D81D80">
      <w:pPr>
        <w:widowControl w:val="0"/>
        <w:jc w:val="both"/>
        <w:rPr>
          <w:b/>
          <w:color w:val="000000"/>
        </w:rPr>
      </w:pPr>
    </w:p>
    <w:p w14:paraId="237EFB29" w14:textId="77777777" w:rsidR="00D81D80" w:rsidRDefault="00D81D80">
      <w:pPr>
        <w:widowControl w:val="0"/>
        <w:jc w:val="both"/>
        <w:rPr>
          <w:b/>
          <w:color w:val="000000"/>
        </w:rPr>
      </w:pPr>
    </w:p>
    <w:p w14:paraId="597621F8" w14:textId="77777777" w:rsidR="00D81D80" w:rsidRDefault="00D81D80">
      <w:pPr>
        <w:widowControl w:val="0"/>
        <w:shd w:val="clear" w:color="auto" w:fill="00FFFF"/>
        <w:jc w:val="both"/>
        <w:rPr>
          <w:b/>
          <w:color w:val="000000"/>
        </w:rPr>
      </w:pPr>
      <w:r>
        <w:rPr>
          <w:b/>
          <w:color w:val="000000"/>
        </w:rPr>
        <w:t>Security Monitoring Policy</w:t>
      </w:r>
    </w:p>
    <w:p w14:paraId="24020B46" w14:textId="77777777" w:rsidR="00D81D80" w:rsidRDefault="00D81D80">
      <w:pPr>
        <w:widowControl w:val="0"/>
        <w:numPr>
          <w:ilvl w:val="0"/>
          <w:numId w:val="57"/>
        </w:numPr>
        <w:shd w:val="clear" w:color="auto" w:fill="00FFFF"/>
        <w:spacing w:before="120"/>
        <w:jc w:val="both"/>
      </w:pPr>
      <w:r>
        <w:t xml:space="preserve">Automated tools will be used by the </w:t>
      </w:r>
      <w:r w:rsidR="00F728D3">
        <w:rPr>
          <w:b/>
          <w:i/>
        </w:rPr>
        <w:t>NYE</w:t>
      </w:r>
      <w:r>
        <w:t xml:space="preserve"> </w:t>
      </w:r>
      <w:r>
        <w:rPr>
          <w:b/>
        </w:rPr>
        <w:t>IT</w:t>
      </w:r>
      <w:r>
        <w:t xml:space="preserve"> to provide real time notification of detected wrongdoing and vulnerability exploitation. Where possible a security baseline will be developed and the tools will report exceptions. These tools will be deployed to monitor:</w:t>
      </w:r>
    </w:p>
    <w:p w14:paraId="7D7750A5" w14:textId="77777777" w:rsidR="00D81D80" w:rsidRDefault="00D81D80">
      <w:pPr>
        <w:widowControl w:val="0"/>
        <w:numPr>
          <w:ilvl w:val="0"/>
          <w:numId w:val="58"/>
        </w:numPr>
        <w:shd w:val="clear" w:color="auto" w:fill="00FFFF"/>
        <w:spacing w:before="120"/>
        <w:ind w:hanging="29"/>
        <w:jc w:val="both"/>
      </w:pPr>
      <w:r>
        <w:t>Internet traffic</w:t>
      </w:r>
    </w:p>
    <w:p w14:paraId="655DD070" w14:textId="77777777" w:rsidR="00D81D80" w:rsidRDefault="00D81D80">
      <w:pPr>
        <w:widowControl w:val="0"/>
        <w:numPr>
          <w:ilvl w:val="0"/>
          <w:numId w:val="58"/>
        </w:numPr>
        <w:shd w:val="clear" w:color="auto" w:fill="00FFFF"/>
        <w:ind w:hanging="30"/>
        <w:jc w:val="both"/>
      </w:pPr>
      <w:r>
        <w:t>Electronic mail traffic</w:t>
      </w:r>
    </w:p>
    <w:p w14:paraId="5B123453" w14:textId="77777777" w:rsidR="00D81D80" w:rsidRDefault="00D81D80">
      <w:pPr>
        <w:widowControl w:val="0"/>
        <w:numPr>
          <w:ilvl w:val="0"/>
          <w:numId w:val="58"/>
        </w:numPr>
        <w:shd w:val="clear" w:color="auto" w:fill="00FFFF"/>
        <w:ind w:hanging="30"/>
        <w:jc w:val="both"/>
      </w:pPr>
      <w:r>
        <w:t>LAN traffic, protocols, and device inventory</w:t>
      </w:r>
    </w:p>
    <w:p w14:paraId="646E339C" w14:textId="77777777" w:rsidR="00D81D80" w:rsidRDefault="00D81D80">
      <w:pPr>
        <w:widowControl w:val="0"/>
        <w:numPr>
          <w:ilvl w:val="0"/>
          <w:numId w:val="58"/>
        </w:numPr>
        <w:shd w:val="clear" w:color="auto" w:fill="00FFFF"/>
        <w:ind w:hanging="30"/>
        <w:jc w:val="both"/>
      </w:pPr>
      <w:r>
        <w:t>Operating system security parameters</w:t>
      </w:r>
    </w:p>
    <w:p w14:paraId="72BED13E" w14:textId="77777777" w:rsidR="00D81D80" w:rsidRDefault="00D81D80">
      <w:pPr>
        <w:pStyle w:val="Header"/>
        <w:shd w:val="clear" w:color="auto" w:fill="00FFFF"/>
        <w:tabs>
          <w:tab w:val="clear" w:pos="4320"/>
          <w:tab w:val="clear" w:pos="8640"/>
        </w:tabs>
        <w:jc w:val="both"/>
      </w:pPr>
    </w:p>
    <w:p w14:paraId="1D6E351B" w14:textId="77777777" w:rsidR="00D81D80" w:rsidRDefault="00D81D80">
      <w:pPr>
        <w:widowControl w:val="0"/>
        <w:numPr>
          <w:ilvl w:val="0"/>
          <w:numId w:val="59"/>
        </w:numPr>
        <w:shd w:val="clear" w:color="auto" w:fill="00FFFF"/>
        <w:jc w:val="both"/>
      </w:pPr>
      <w:r>
        <w:t>The following files will be checked for signs of wrongdoing and vulnerability exploitation at a frequency determined by risk:</w:t>
      </w:r>
    </w:p>
    <w:p w14:paraId="27F810C5" w14:textId="77777777" w:rsidR="00D81D80" w:rsidRDefault="00D81D80">
      <w:pPr>
        <w:widowControl w:val="0"/>
        <w:numPr>
          <w:ilvl w:val="0"/>
          <w:numId w:val="60"/>
        </w:numPr>
        <w:shd w:val="clear" w:color="auto" w:fill="00FFFF"/>
        <w:spacing w:before="120"/>
        <w:ind w:hanging="29"/>
        <w:jc w:val="both"/>
      </w:pPr>
      <w:r>
        <w:t>Automated intrusion detection system logs</w:t>
      </w:r>
    </w:p>
    <w:p w14:paraId="72A825BD" w14:textId="77777777" w:rsidR="00D81D80" w:rsidRDefault="00D81D80">
      <w:pPr>
        <w:widowControl w:val="0"/>
        <w:numPr>
          <w:ilvl w:val="0"/>
          <w:numId w:val="60"/>
        </w:numPr>
        <w:shd w:val="clear" w:color="auto" w:fill="00FFFF"/>
        <w:ind w:hanging="30"/>
        <w:jc w:val="both"/>
      </w:pPr>
      <w:r>
        <w:t>Firewall logs</w:t>
      </w:r>
    </w:p>
    <w:p w14:paraId="37BCAB23" w14:textId="77777777" w:rsidR="00D81D80" w:rsidRDefault="00D81D80">
      <w:pPr>
        <w:widowControl w:val="0"/>
        <w:numPr>
          <w:ilvl w:val="0"/>
          <w:numId w:val="60"/>
        </w:numPr>
        <w:shd w:val="clear" w:color="auto" w:fill="00FFFF"/>
        <w:ind w:hanging="30"/>
        <w:jc w:val="both"/>
      </w:pPr>
      <w:r>
        <w:t>User account logs</w:t>
      </w:r>
    </w:p>
    <w:p w14:paraId="5BFE31B5" w14:textId="77777777" w:rsidR="00D81D80" w:rsidRDefault="00D81D80">
      <w:pPr>
        <w:widowControl w:val="0"/>
        <w:numPr>
          <w:ilvl w:val="0"/>
          <w:numId w:val="60"/>
        </w:numPr>
        <w:shd w:val="clear" w:color="auto" w:fill="00FFFF"/>
        <w:ind w:hanging="30"/>
        <w:jc w:val="both"/>
      </w:pPr>
      <w:r>
        <w:t>Network scanning logs</w:t>
      </w:r>
    </w:p>
    <w:p w14:paraId="41C5DE58" w14:textId="77777777" w:rsidR="00D81D80" w:rsidRDefault="00D81D80">
      <w:pPr>
        <w:widowControl w:val="0"/>
        <w:numPr>
          <w:ilvl w:val="0"/>
          <w:numId w:val="60"/>
        </w:numPr>
        <w:shd w:val="clear" w:color="auto" w:fill="00FFFF"/>
        <w:ind w:hanging="30"/>
        <w:jc w:val="both"/>
      </w:pPr>
      <w:r>
        <w:t>System error logs</w:t>
      </w:r>
    </w:p>
    <w:p w14:paraId="5EEFBDE5" w14:textId="77777777" w:rsidR="00D81D80" w:rsidRDefault="00D81D80">
      <w:pPr>
        <w:widowControl w:val="0"/>
        <w:numPr>
          <w:ilvl w:val="0"/>
          <w:numId w:val="60"/>
        </w:numPr>
        <w:shd w:val="clear" w:color="auto" w:fill="00FFFF"/>
        <w:ind w:hanging="30"/>
        <w:jc w:val="both"/>
      </w:pPr>
      <w:r>
        <w:t>Application logs</w:t>
      </w:r>
    </w:p>
    <w:p w14:paraId="2E54D18F" w14:textId="77777777" w:rsidR="00D81D80" w:rsidRDefault="00D81D80">
      <w:pPr>
        <w:widowControl w:val="0"/>
        <w:numPr>
          <w:ilvl w:val="0"/>
          <w:numId w:val="60"/>
        </w:numPr>
        <w:shd w:val="clear" w:color="auto" w:fill="00FFFF"/>
        <w:ind w:hanging="30"/>
        <w:jc w:val="both"/>
      </w:pPr>
      <w:r>
        <w:t>Data backup and recovery logs</w:t>
      </w:r>
    </w:p>
    <w:p w14:paraId="06F82CDA" w14:textId="77777777" w:rsidR="00D81D80" w:rsidRDefault="00D81D80">
      <w:pPr>
        <w:widowControl w:val="0"/>
        <w:numPr>
          <w:ilvl w:val="0"/>
          <w:numId w:val="60"/>
        </w:numPr>
        <w:shd w:val="clear" w:color="auto" w:fill="00FFFF"/>
        <w:ind w:hanging="30"/>
        <w:jc w:val="both"/>
      </w:pPr>
      <w:r>
        <w:t>Help desk trouble tickets</w:t>
      </w:r>
    </w:p>
    <w:p w14:paraId="79DD48C3" w14:textId="77777777" w:rsidR="00D81D80" w:rsidRDefault="00D81D80">
      <w:pPr>
        <w:pStyle w:val="Header"/>
        <w:shd w:val="clear" w:color="auto" w:fill="00FFFF"/>
        <w:tabs>
          <w:tab w:val="clear" w:pos="4320"/>
          <w:tab w:val="clear" w:pos="8640"/>
        </w:tabs>
        <w:jc w:val="both"/>
        <w:rPr>
          <w:rFonts w:ascii="Arial" w:hAnsi="Arial"/>
        </w:rPr>
      </w:pPr>
    </w:p>
    <w:p w14:paraId="393D4911" w14:textId="77777777" w:rsidR="00D81D80" w:rsidRDefault="00D81D80">
      <w:pPr>
        <w:widowControl w:val="0"/>
        <w:numPr>
          <w:ilvl w:val="0"/>
          <w:numId w:val="61"/>
        </w:numPr>
        <w:shd w:val="clear" w:color="auto" w:fill="00FFFF"/>
        <w:jc w:val="both"/>
      </w:pPr>
      <w:r>
        <w:t>The following checks will be performed at least quarterly by assigned individuals:</w:t>
      </w:r>
    </w:p>
    <w:p w14:paraId="7F28DE20" w14:textId="77777777" w:rsidR="00D81D80" w:rsidRDefault="00D81D80">
      <w:pPr>
        <w:pStyle w:val="Header"/>
        <w:widowControl w:val="0"/>
        <w:numPr>
          <w:ilvl w:val="0"/>
          <w:numId w:val="62"/>
        </w:numPr>
        <w:shd w:val="clear" w:color="auto" w:fill="00FFFF"/>
        <w:tabs>
          <w:tab w:val="clear" w:pos="4320"/>
          <w:tab w:val="clear" w:pos="8640"/>
        </w:tabs>
        <w:spacing w:before="120"/>
        <w:ind w:hanging="29"/>
        <w:jc w:val="both"/>
      </w:pPr>
      <w:r>
        <w:t>Password strength</w:t>
      </w:r>
    </w:p>
    <w:p w14:paraId="5DDE605E" w14:textId="77777777" w:rsidR="00D81D80" w:rsidRDefault="00D81D80">
      <w:pPr>
        <w:widowControl w:val="0"/>
        <w:numPr>
          <w:ilvl w:val="0"/>
          <w:numId w:val="62"/>
        </w:numPr>
        <w:shd w:val="clear" w:color="auto" w:fill="00FFFF"/>
        <w:ind w:hanging="30"/>
        <w:jc w:val="both"/>
        <w:rPr>
          <w:rFonts w:ascii="Arial" w:hAnsi="Arial"/>
        </w:rPr>
      </w:pPr>
      <w:r>
        <w:t>Unauthorized network devices</w:t>
      </w:r>
    </w:p>
    <w:p w14:paraId="3723E1F9" w14:textId="77777777" w:rsidR="00D81D80" w:rsidRDefault="00D81D80">
      <w:pPr>
        <w:widowControl w:val="0"/>
        <w:numPr>
          <w:ilvl w:val="0"/>
          <w:numId w:val="62"/>
        </w:numPr>
        <w:shd w:val="clear" w:color="auto" w:fill="00FFFF"/>
        <w:ind w:hanging="30"/>
        <w:jc w:val="both"/>
      </w:pPr>
      <w:r>
        <w:t>Unauthorized personal web servers</w:t>
      </w:r>
    </w:p>
    <w:p w14:paraId="76A0CF8A" w14:textId="77777777" w:rsidR="00D81D80" w:rsidRDefault="00D81D80">
      <w:pPr>
        <w:widowControl w:val="0"/>
        <w:numPr>
          <w:ilvl w:val="0"/>
          <w:numId w:val="62"/>
        </w:numPr>
        <w:shd w:val="clear" w:color="auto" w:fill="00FFFF"/>
        <w:ind w:hanging="30"/>
        <w:jc w:val="both"/>
      </w:pPr>
      <w:r>
        <w:t>Unsecured sharing of devices</w:t>
      </w:r>
    </w:p>
    <w:p w14:paraId="1246E948" w14:textId="77777777" w:rsidR="00D81D80" w:rsidRDefault="00D81D80">
      <w:pPr>
        <w:widowControl w:val="0"/>
        <w:numPr>
          <w:ilvl w:val="0"/>
          <w:numId w:val="62"/>
        </w:numPr>
        <w:shd w:val="clear" w:color="auto" w:fill="00FFFF"/>
        <w:ind w:hanging="30"/>
        <w:jc w:val="both"/>
      </w:pPr>
      <w:r>
        <w:t>Operating System and Software Licenses</w:t>
      </w:r>
    </w:p>
    <w:p w14:paraId="45702448" w14:textId="77777777" w:rsidR="00D81D80" w:rsidRDefault="00D81D80">
      <w:pPr>
        <w:jc w:val="both"/>
      </w:pPr>
    </w:p>
    <w:p w14:paraId="7A2CAFAD" w14:textId="77777777" w:rsidR="00D81D80" w:rsidRDefault="00D81D80">
      <w:pPr>
        <w:shd w:val="clear" w:color="auto" w:fill="00FFFF"/>
        <w:rPr>
          <w:shd w:val="clear" w:color="auto" w:fill="00FFFF"/>
        </w:rPr>
      </w:pPr>
      <w:r>
        <w:rPr>
          <w:shd w:val="clear" w:color="auto" w:fill="00FFFF"/>
        </w:rPr>
        <w:t xml:space="preserve">Any security issues discovered will be reported for follow-up investigation.  An internal email address, </w:t>
      </w:r>
      <w:hyperlink r:id="rId41" w:history="1">
        <w:r>
          <w:rPr>
            <w:rStyle w:val="Hyperlink"/>
            <w:b/>
            <w:i/>
            <w:shd w:val="clear" w:color="auto" w:fill="00FFFF"/>
          </w:rPr>
          <w:t>Information Security</w:t>
        </w:r>
      </w:hyperlink>
      <w:r>
        <w:rPr>
          <w:b/>
          <w:i/>
          <w:shd w:val="clear" w:color="auto" w:fill="00FFFF"/>
        </w:rPr>
        <w:t xml:space="preserve">, </w:t>
      </w:r>
      <w:r>
        <w:rPr>
          <w:shd w:val="clear" w:color="auto" w:fill="00FFFF"/>
        </w:rPr>
        <w:t xml:space="preserve">has been established within the </w:t>
      </w:r>
      <w:r w:rsidR="00F728D3">
        <w:rPr>
          <w:b/>
          <w:i/>
          <w:shd w:val="clear" w:color="auto" w:fill="00FFFF"/>
        </w:rPr>
        <w:t>NYE</w:t>
      </w:r>
      <w:r>
        <w:rPr>
          <w:shd w:val="clear" w:color="auto" w:fill="00FFFF"/>
        </w:rPr>
        <w:t xml:space="preserve"> for reporting information security issues</w:t>
      </w:r>
      <w:r>
        <w:t>.</w:t>
      </w:r>
    </w:p>
    <w:p w14:paraId="1F5C71AB" w14:textId="77777777" w:rsidR="00D81D80" w:rsidRDefault="00D81D80">
      <w:pPr>
        <w:shd w:val="clear" w:color="auto" w:fill="00FFFF"/>
      </w:pPr>
    </w:p>
    <w:p w14:paraId="38815D4D" w14:textId="77777777" w:rsidR="00D81D80" w:rsidRDefault="00D81D80">
      <w:pPr>
        <w:widowControl w:val="0"/>
        <w:jc w:val="both"/>
        <w:rPr>
          <w:shd w:val="clear" w:color="auto" w:fill="FFFF00"/>
        </w:rPr>
      </w:pPr>
    </w:p>
    <w:p w14:paraId="55E524F1" w14:textId="77777777" w:rsidR="00D81D80" w:rsidRDefault="00D81D80">
      <w:pPr>
        <w:widowControl w:val="0"/>
        <w:jc w:val="both"/>
        <w:rPr>
          <w:b/>
          <w:color w:val="000000"/>
        </w:rPr>
      </w:pPr>
    </w:p>
    <w:p w14:paraId="52C726D0" w14:textId="77777777" w:rsidR="00D81D80" w:rsidRDefault="00D81D80">
      <w:pPr>
        <w:rPr>
          <w:b/>
        </w:rPr>
      </w:pPr>
      <w:r>
        <w:rPr>
          <w:b/>
        </w:rPr>
        <w:t>Support Information</w:t>
      </w:r>
    </w:p>
    <w:p w14:paraId="3D28DDAB" w14:textId="77777777" w:rsidR="00D81D80" w:rsidRDefault="00D81D80">
      <w:r>
        <w:t>This Policy is supported by the Security Policy Standard.</w:t>
      </w:r>
    </w:p>
    <w:p w14:paraId="63CCB65F" w14:textId="77777777" w:rsidR="00D81D80" w:rsidRDefault="00D81D80">
      <w:pPr>
        <w:spacing w:before="120" w:after="120"/>
      </w:pPr>
      <w:r>
        <w:rPr>
          <w:b/>
        </w:rPr>
        <w:t>Disciplinary Action</w:t>
      </w:r>
    </w:p>
    <w:p w14:paraId="3F7D3EC4"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42DDC064"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53AF66EC" w14:textId="77777777">
        <w:tc>
          <w:tcPr>
            <w:tcW w:w="1032" w:type="dxa"/>
            <w:shd w:val="clear" w:color="auto" w:fill="800000"/>
          </w:tcPr>
          <w:p w14:paraId="502A9857"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0D231D8C"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17313278"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5569D852"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589C9A81"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0AE0231B" w14:textId="77777777" w:rsidR="00D81D80" w:rsidRDefault="00D81D80">
            <w:pPr>
              <w:jc w:val="center"/>
              <w:rPr>
                <w:rFonts w:ascii="Arial" w:hAnsi="Arial"/>
                <w:color w:val="FFFFFF"/>
              </w:rPr>
            </w:pPr>
            <w:r>
              <w:rPr>
                <w:rFonts w:ascii="Arial" w:hAnsi="Arial"/>
                <w:color w:val="FFFFFF"/>
              </w:rPr>
              <w:t>Approved Date</w:t>
            </w:r>
          </w:p>
        </w:tc>
      </w:tr>
      <w:tr w:rsidR="00D81D80" w14:paraId="1A14565E" w14:textId="77777777">
        <w:tc>
          <w:tcPr>
            <w:tcW w:w="1032" w:type="dxa"/>
          </w:tcPr>
          <w:p w14:paraId="0B0C5AB5" w14:textId="77777777" w:rsidR="00D81D80" w:rsidRDefault="00D81D80">
            <w:pPr>
              <w:jc w:val="center"/>
              <w:rPr>
                <w:rFonts w:ascii="Arial" w:hAnsi="Arial"/>
                <w:sz w:val="22"/>
              </w:rPr>
            </w:pPr>
            <w:r>
              <w:rPr>
                <w:rFonts w:ascii="Arial" w:hAnsi="Arial"/>
                <w:sz w:val="22"/>
              </w:rPr>
              <w:t>v 1.0</w:t>
            </w:r>
          </w:p>
        </w:tc>
        <w:tc>
          <w:tcPr>
            <w:tcW w:w="1595" w:type="dxa"/>
          </w:tcPr>
          <w:p w14:paraId="7400859A" w14:textId="77777777" w:rsidR="00D81D80" w:rsidRDefault="00F728D3">
            <w:pPr>
              <w:jc w:val="center"/>
              <w:rPr>
                <w:rFonts w:ascii="Arial" w:hAnsi="Arial"/>
                <w:sz w:val="22"/>
              </w:rPr>
            </w:pPr>
            <w:r>
              <w:rPr>
                <w:rFonts w:ascii="Arial" w:hAnsi="Arial"/>
                <w:sz w:val="22"/>
              </w:rPr>
              <w:t>Author</w:t>
            </w:r>
          </w:p>
        </w:tc>
        <w:tc>
          <w:tcPr>
            <w:tcW w:w="1079" w:type="dxa"/>
          </w:tcPr>
          <w:p w14:paraId="53125975" w14:textId="77777777" w:rsidR="00D81D80" w:rsidRDefault="00F728D3">
            <w:pPr>
              <w:jc w:val="center"/>
              <w:rPr>
                <w:rFonts w:ascii="Arial" w:hAnsi="Arial"/>
                <w:sz w:val="22"/>
              </w:rPr>
            </w:pPr>
            <w:r>
              <w:rPr>
                <w:rFonts w:ascii="Arial" w:hAnsi="Arial"/>
                <w:sz w:val="22"/>
              </w:rPr>
              <w:t>06/20/2016</w:t>
            </w:r>
          </w:p>
        </w:tc>
        <w:tc>
          <w:tcPr>
            <w:tcW w:w="1527" w:type="dxa"/>
            <w:gridSpan w:val="2"/>
          </w:tcPr>
          <w:p w14:paraId="01FEC8BB" w14:textId="77777777" w:rsidR="00D81D80" w:rsidRDefault="00D81D80">
            <w:pPr>
              <w:jc w:val="center"/>
              <w:rPr>
                <w:rFonts w:ascii="Arial" w:hAnsi="Arial"/>
                <w:sz w:val="22"/>
              </w:rPr>
            </w:pPr>
          </w:p>
        </w:tc>
        <w:tc>
          <w:tcPr>
            <w:tcW w:w="1715" w:type="dxa"/>
          </w:tcPr>
          <w:p w14:paraId="26675EA4" w14:textId="77777777" w:rsidR="00D81D80" w:rsidRDefault="00F728D3">
            <w:pPr>
              <w:jc w:val="center"/>
              <w:rPr>
                <w:rFonts w:ascii="Arial" w:hAnsi="Arial"/>
                <w:sz w:val="22"/>
              </w:rPr>
            </w:pPr>
            <w:r>
              <w:rPr>
                <w:rFonts w:ascii="Arial" w:hAnsi="Arial"/>
                <w:sz w:val="22"/>
              </w:rPr>
              <w:t>Approver</w:t>
            </w:r>
          </w:p>
        </w:tc>
        <w:tc>
          <w:tcPr>
            <w:tcW w:w="1908" w:type="dxa"/>
          </w:tcPr>
          <w:p w14:paraId="66A66F9A" w14:textId="77777777" w:rsidR="00D81D80" w:rsidRDefault="00F728D3">
            <w:pPr>
              <w:jc w:val="center"/>
              <w:rPr>
                <w:rFonts w:ascii="Arial" w:hAnsi="Arial"/>
                <w:sz w:val="22"/>
              </w:rPr>
            </w:pPr>
            <w:r>
              <w:rPr>
                <w:rFonts w:ascii="Arial" w:hAnsi="Arial"/>
                <w:sz w:val="22"/>
              </w:rPr>
              <w:t>07/20/2016</w:t>
            </w:r>
          </w:p>
        </w:tc>
      </w:tr>
    </w:tbl>
    <w:p w14:paraId="19420B73" w14:textId="77777777" w:rsidR="00D81D80" w:rsidRDefault="00D81D80"/>
    <w:p w14:paraId="15BDF034" w14:textId="77777777" w:rsidR="00D81D80" w:rsidRDefault="00D81D80">
      <w:pPr>
        <w:spacing w:before="100" w:after="100"/>
      </w:pPr>
    </w:p>
    <w:p w14:paraId="32B4C1EC" w14:textId="77777777" w:rsidR="00D81D80" w:rsidRDefault="00D81D80">
      <w:pPr>
        <w:spacing w:before="100" w:after="100"/>
      </w:pPr>
    </w:p>
    <w:p w14:paraId="5B805C11" w14:textId="77777777" w:rsidR="00D81D80" w:rsidRDefault="00D81D80">
      <w:pPr>
        <w:spacing w:before="100" w:after="100"/>
      </w:pPr>
    </w:p>
    <w:p w14:paraId="6658D024" w14:textId="77777777" w:rsidR="00D81D80" w:rsidRDefault="00D81D80">
      <w:pPr>
        <w:spacing w:before="100" w:after="100"/>
      </w:pPr>
    </w:p>
    <w:p w14:paraId="7835D85B" w14:textId="77777777" w:rsidR="00D81D80" w:rsidRDefault="00D81D80">
      <w:pPr>
        <w:spacing w:before="100" w:after="100"/>
      </w:pPr>
    </w:p>
    <w:p w14:paraId="44BA0EBF" w14:textId="77777777" w:rsidR="00D81D80" w:rsidRDefault="00D81D80">
      <w:pPr>
        <w:spacing w:before="100" w:after="100"/>
      </w:pPr>
    </w:p>
    <w:p w14:paraId="30D4A09C" w14:textId="77777777" w:rsidR="00D81D80" w:rsidRDefault="00D81D80">
      <w:pPr>
        <w:spacing w:before="100" w:after="100"/>
      </w:pPr>
    </w:p>
    <w:p w14:paraId="682257BD" w14:textId="77777777" w:rsidR="00D81D80" w:rsidRDefault="00D81D80">
      <w:pPr>
        <w:spacing w:before="100" w:after="100"/>
      </w:pPr>
    </w:p>
    <w:p w14:paraId="088CCA0D" w14:textId="77777777" w:rsidR="005A0B73" w:rsidRDefault="005A0B73">
      <w:pPr>
        <w:spacing w:before="100" w:after="100"/>
      </w:pPr>
    </w:p>
    <w:p w14:paraId="1C3006C7" w14:textId="77777777" w:rsidR="005A0B73" w:rsidRDefault="005A0B73">
      <w:pPr>
        <w:spacing w:before="100" w:after="100"/>
      </w:pPr>
    </w:p>
    <w:p w14:paraId="7980C0A7" w14:textId="77777777" w:rsidR="00D81D80" w:rsidRDefault="00D81D80">
      <w:pPr>
        <w:spacing w:before="100" w:after="100"/>
      </w:pPr>
    </w:p>
    <w:p w14:paraId="5B6BC7FE" w14:textId="77777777" w:rsidR="00D81D80" w:rsidRDefault="00D81D80">
      <w:pPr>
        <w:spacing w:before="100" w:after="100"/>
      </w:pPr>
    </w:p>
    <w:p w14:paraId="50E448E5" w14:textId="77777777" w:rsidR="00D81D80" w:rsidRDefault="00D81D80">
      <w:pPr>
        <w:shd w:val="clear" w:color="auto" w:fill="C0C0C0"/>
        <w:spacing w:before="100" w:after="100"/>
        <w:outlineLvl w:val="1"/>
        <w:rPr>
          <w:b/>
          <w:color w:val="000000"/>
          <w:sz w:val="36"/>
        </w:rPr>
      </w:pPr>
      <w:bookmarkStart w:id="33" w:name="System_Security_Policy"/>
      <w:bookmarkEnd w:id="33"/>
      <w:r>
        <w:rPr>
          <w:b/>
          <w:color w:val="000000"/>
          <w:sz w:val="36"/>
        </w:rPr>
        <w:lastRenderedPageBreak/>
        <w:t>SYSTEM SECURITY POLICY</w:t>
      </w:r>
    </w:p>
    <w:p w14:paraId="60CD4910" w14:textId="77777777" w:rsidR="00D81D80" w:rsidRDefault="00D81D80">
      <w:pPr>
        <w:rPr>
          <w:b/>
          <w:color w:val="000000"/>
          <w:sz w:val="36"/>
        </w:rPr>
      </w:pPr>
    </w:p>
    <w:p w14:paraId="3E78DCC7" w14:textId="77777777" w:rsidR="00D81D80" w:rsidRDefault="00D81D80">
      <w:pPr>
        <w:tabs>
          <w:tab w:val="left" w:pos="6300"/>
        </w:tabs>
        <w:rPr>
          <w:snapToGrid w:val="0"/>
          <w:color w:val="000000"/>
        </w:rPr>
      </w:pPr>
      <w:r>
        <w:rPr>
          <w:b/>
          <w:snapToGrid w:val="0"/>
          <w:color w:val="000000"/>
        </w:rPr>
        <w:t xml:space="preserve"> </w:t>
      </w:r>
      <w:r>
        <w:rPr>
          <w:b/>
        </w:rPr>
        <w:t>Introduction</w:t>
      </w:r>
      <w:r>
        <w:rPr>
          <w:snapToGrid w:val="0"/>
          <w:color w:val="000000"/>
        </w:rPr>
        <w:t xml:space="preserve"> </w:t>
      </w:r>
    </w:p>
    <w:p w14:paraId="3DBAA2B3" w14:textId="77777777" w:rsidR="00D81D80" w:rsidRDefault="00D81D80">
      <w:pPr>
        <w:tabs>
          <w:tab w:val="left" w:pos="6300"/>
        </w:tabs>
      </w:pPr>
      <w:r>
        <w:t>Servers are depended upon to deliver data in a secure, reliable fashion. There must be assurance that data integrity, confidentiality and availability are maintained.  One of the required steps to attain this assurance is to ensure that the servers are installed and maintained in a manner that prevents unauthorized access, unauthorized use, and disruptions in service.</w:t>
      </w:r>
    </w:p>
    <w:p w14:paraId="3C006FCA" w14:textId="77777777" w:rsidR="00D81D80" w:rsidRDefault="00D81D80">
      <w:pPr>
        <w:tabs>
          <w:tab w:val="left" w:pos="6300"/>
        </w:tabs>
        <w:rPr>
          <w:b/>
        </w:rPr>
      </w:pPr>
      <w:r>
        <w:rPr>
          <w:b/>
        </w:rPr>
        <w:t>Purpose</w:t>
      </w:r>
    </w:p>
    <w:p w14:paraId="77CD6C26" w14:textId="77777777" w:rsidR="00D81D80" w:rsidRDefault="00D81D80">
      <w:pPr>
        <w:tabs>
          <w:tab w:val="left" w:pos="6300"/>
        </w:tabs>
      </w:pPr>
      <w:r>
        <w:t xml:space="preserve">The purpose of the </w:t>
      </w:r>
      <w:r w:rsidR="00F728D3">
        <w:rPr>
          <w:b/>
          <w:i/>
        </w:rPr>
        <w:t>NYE</w:t>
      </w:r>
      <w:r>
        <w:t xml:space="preserve"> System Security Policy document is to describe the requirements for installing a new system in a secure fashion and maintaining the security of the server and application software.</w:t>
      </w:r>
    </w:p>
    <w:p w14:paraId="1EBAF0DB" w14:textId="77777777" w:rsidR="00D81D80" w:rsidRDefault="00D81D80">
      <w:pPr>
        <w:tabs>
          <w:tab w:val="left" w:pos="6300"/>
        </w:tabs>
      </w:pPr>
    </w:p>
    <w:p w14:paraId="04B6CF90" w14:textId="77777777" w:rsidR="00D81D80" w:rsidRDefault="00D81D80">
      <w:pPr>
        <w:shd w:val="clear" w:color="auto" w:fill="00FFFF"/>
        <w:tabs>
          <w:tab w:val="left" w:pos="6300"/>
        </w:tabs>
        <w:rPr>
          <w:snapToGrid w:val="0"/>
          <w:color w:val="000000"/>
        </w:rPr>
      </w:pPr>
      <w:r>
        <w:rPr>
          <w:b/>
          <w:snapToGrid w:val="0"/>
          <w:color w:val="000000"/>
        </w:rPr>
        <w:t>System Security Policy</w:t>
      </w:r>
      <w:r>
        <w:rPr>
          <w:snapToGrid w:val="0"/>
          <w:color w:val="000000"/>
        </w:rPr>
        <w:t xml:space="preserve"> </w:t>
      </w:r>
    </w:p>
    <w:p w14:paraId="74457E28" w14:textId="77777777" w:rsidR="00D81D80" w:rsidRDefault="00D81D80">
      <w:pPr>
        <w:shd w:val="clear" w:color="auto" w:fill="00FFFF"/>
        <w:tabs>
          <w:tab w:val="left" w:pos="6300"/>
        </w:tabs>
        <w:rPr>
          <w:snapToGrid w:val="0"/>
          <w:color w:val="000000"/>
        </w:rPr>
      </w:pPr>
      <w:r>
        <w:rPr>
          <w:snapToGrid w:val="0"/>
          <w:color w:val="000000"/>
        </w:rPr>
        <w:t xml:space="preserve">All systems introduced on the </w:t>
      </w:r>
      <w:r w:rsidR="00F728D3">
        <w:rPr>
          <w:b/>
          <w:i/>
          <w:snapToGrid w:val="0"/>
          <w:color w:val="000000"/>
        </w:rPr>
        <w:t>NYE</w:t>
      </w:r>
      <w:r>
        <w:rPr>
          <w:snapToGrid w:val="0"/>
          <w:color w:val="000000"/>
        </w:rPr>
        <w:t xml:space="preserve"> network should be made secure before placing them into production. This is known as “hardening” the systems. This process should be a combination of vendor recommendations, and industry best practices and procedures as deemed appropriate.</w:t>
      </w:r>
    </w:p>
    <w:p w14:paraId="2905C33D" w14:textId="77777777" w:rsidR="00D81D80" w:rsidRDefault="00D81D80">
      <w:pPr>
        <w:numPr>
          <w:ilvl w:val="0"/>
          <w:numId w:val="7"/>
        </w:numPr>
        <w:shd w:val="clear" w:color="auto" w:fill="00FFFF"/>
        <w:spacing w:before="100" w:after="100"/>
        <w:rPr>
          <w:snapToGrid w:val="0"/>
          <w:color w:val="000000"/>
        </w:rPr>
      </w:pPr>
      <w:r>
        <w:t xml:space="preserve">Installing the operating system from an </w:t>
      </w:r>
      <w:r>
        <w:rPr>
          <w:b/>
        </w:rPr>
        <w:t>IT</w:t>
      </w:r>
      <w:r>
        <w:t xml:space="preserve"> approved source.</w:t>
      </w:r>
      <w:r>
        <w:rPr>
          <w:color w:val="000000"/>
        </w:rPr>
        <w:t xml:space="preserve"> </w:t>
      </w:r>
    </w:p>
    <w:p w14:paraId="5D1FB4A1" w14:textId="77777777" w:rsidR="00D81D80" w:rsidRDefault="00D81D80">
      <w:pPr>
        <w:numPr>
          <w:ilvl w:val="0"/>
          <w:numId w:val="7"/>
        </w:numPr>
        <w:shd w:val="clear" w:color="auto" w:fill="00FFFF"/>
        <w:spacing w:before="100" w:after="100"/>
        <w:rPr>
          <w:snapToGrid w:val="0"/>
          <w:color w:val="000000"/>
        </w:rPr>
      </w:pPr>
      <w:r>
        <w:rPr>
          <w:color w:val="000000"/>
        </w:rPr>
        <w:t xml:space="preserve">All systems connected to the </w:t>
      </w:r>
      <w:r w:rsidR="00F728D3">
        <w:rPr>
          <w:b/>
          <w:i/>
          <w:color w:val="000000"/>
        </w:rPr>
        <w:t>NYE</w:t>
      </w:r>
      <w:r>
        <w:rPr>
          <w:color w:val="000000"/>
        </w:rPr>
        <w:t xml:space="preserve"> network should have a vendor supported version of the operating system installed. </w:t>
      </w:r>
    </w:p>
    <w:p w14:paraId="24616A8B" w14:textId="77777777" w:rsidR="00D81D80" w:rsidRDefault="00D81D80">
      <w:pPr>
        <w:numPr>
          <w:ilvl w:val="0"/>
          <w:numId w:val="7"/>
        </w:numPr>
        <w:shd w:val="clear" w:color="auto" w:fill="00FFFF"/>
        <w:spacing w:before="100" w:after="100"/>
        <w:rPr>
          <w:color w:val="000000"/>
        </w:rPr>
      </w:pPr>
      <w:r>
        <w:rPr>
          <w:color w:val="000000"/>
        </w:rPr>
        <w:t xml:space="preserve">All systems connected to the </w:t>
      </w:r>
      <w:r w:rsidR="00F728D3">
        <w:rPr>
          <w:b/>
          <w:i/>
          <w:color w:val="000000"/>
        </w:rPr>
        <w:t>NYE</w:t>
      </w:r>
      <w:r>
        <w:rPr>
          <w:color w:val="000000"/>
        </w:rPr>
        <w:t xml:space="preserve"> network should be current with security patches</w:t>
      </w:r>
      <w:r>
        <w:rPr>
          <w:snapToGrid w:val="0"/>
          <w:color w:val="000000"/>
        </w:rPr>
        <w:t xml:space="preserve">, hot fixes or updates for operating systems and applications.  </w:t>
      </w:r>
      <w:r>
        <w:rPr>
          <w:color w:val="000000"/>
        </w:rPr>
        <w:t>Security patches</w:t>
      </w:r>
      <w:r>
        <w:rPr>
          <w:snapToGrid w:val="0"/>
          <w:color w:val="000000"/>
        </w:rPr>
        <w:t xml:space="preserve">, hot fixes or updates must be applied in a timely manner, as approved by the </w:t>
      </w:r>
      <w:r>
        <w:rPr>
          <w:b/>
          <w:snapToGrid w:val="0"/>
          <w:color w:val="000000"/>
        </w:rPr>
        <w:t>TMT,</w:t>
      </w:r>
      <w:r>
        <w:rPr>
          <w:snapToGrid w:val="0"/>
          <w:color w:val="000000"/>
        </w:rPr>
        <w:t xml:space="preserve"> to protect </w:t>
      </w:r>
      <w:r w:rsidR="00F728D3">
        <w:rPr>
          <w:b/>
          <w:i/>
          <w:snapToGrid w:val="0"/>
          <w:color w:val="000000"/>
        </w:rPr>
        <w:t>NYE</w:t>
      </w:r>
      <w:r>
        <w:rPr>
          <w:snapToGrid w:val="0"/>
          <w:color w:val="000000"/>
        </w:rPr>
        <w:t xml:space="preserve"> information resources</w:t>
      </w:r>
      <w:r>
        <w:rPr>
          <w:b/>
          <w:snapToGrid w:val="0"/>
          <w:color w:val="000000"/>
        </w:rPr>
        <w:t>.</w:t>
      </w:r>
    </w:p>
    <w:p w14:paraId="4841191B" w14:textId="77777777" w:rsidR="00D81D80" w:rsidRDefault="00D81D80">
      <w:pPr>
        <w:widowControl w:val="0"/>
        <w:numPr>
          <w:ilvl w:val="0"/>
          <w:numId w:val="7"/>
        </w:numPr>
        <w:shd w:val="clear" w:color="auto" w:fill="00FFFF"/>
        <w:jc w:val="both"/>
      </w:pPr>
      <w:r>
        <w:t xml:space="preserve">Setting security parameters, file protections and enabling audit logging. </w:t>
      </w:r>
    </w:p>
    <w:p w14:paraId="046D0D02" w14:textId="77777777" w:rsidR="00D81D80" w:rsidRDefault="00D81D80">
      <w:pPr>
        <w:numPr>
          <w:ilvl w:val="0"/>
          <w:numId w:val="7"/>
        </w:numPr>
        <w:shd w:val="clear" w:color="auto" w:fill="00FFFF"/>
        <w:spacing w:before="100" w:after="100"/>
        <w:rPr>
          <w:color w:val="000000"/>
        </w:rPr>
      </w:pPr>
      <w:r>
        <w:rPr>
          <w:snapToGrid w:val="0"/>
          <w:color w:val="000000"/>
        </w:rPr>
        <w:t xml:space="preserve">Warning banners must be established, as appropriate, on all system access points.  The approved </w:t>
      </w:r>
      <w:r w:rsidR="00F728D3">
        <w:rPr>
          <w:b/>
          <w:i/>
          <w:snapToGrid w:val="0"/>
          <w:color w:val="000000"/>
        </w:rPr>
        <w:t>NYE</w:t>
      </w:r>
      <w:r>
        <w:rPr>
          <w:snapToGrid w:val="0"/>
          <w:color w:val="000000"/>
        </w:rPr>
        <w:t xml:space="preserve"> warning banner is included in Appendix A of this policy. </w:t>
      </w:r>
    </w:p>
    <w:p w14:paraId="6698C44A" w14:textId="77777777" w:rsidR="00D81D80" w:rsidRDefault="00D81D80">
      <w:pPr>
        <w:numPr>
          <w:ilvl w:val="0"/>
          <w:numId w:val="7"/>
        </w:numPr>
        <w:shd w:val="clear" w:color="auto" w:fill="00FFFF"/>
        <w:spacing w:before="100" w:after="100"/>
        <w:rPr>
          <w:color w:val="000000"/>
        </w:rPr>
      </w:pPr>
      <w:r>
        <w:rPr>
          <w:snapToGrid w:val="0"/>
          <w:color w:val="000000"/>
        </w:rPr>
        <w:t>All unnecessary services should be disabled.</w:t>
      </w:r>
    </w:p>
    <w:p w14:paraId="0DAF3E6D" w14:textId="77777777" w:rsidR="00D81D80" w:rsidRDefault="00D81D80">
      <w:pPr>
        <w:numPr>
          <w:ilvl w:val="0"/>
          <w:numId w:val="7"/>
        </w:numPr>
        <w:shd w:val="clear" w:color="auto" w:fill="00FFFF"/>
        <w:spacing w:before="100" w:after="100"/>
        <w:rPr>
          <w:color w:val="000000"/>
        </w:rPr>
      </w:pPr>
      <w:r>
        <w:rPr>
          <w:snapToGrid w:val="0"/>
          <w:color w:val="000000"/>
        </w:rPr>
        <w:t xml:space="preserve">Systems in the final stages of hardening may be placed on the </w:t>
      </w:r>
      <w:r w:rsidR="00F728D3">
        <w:rPr>
          <w:b/>
          <w:i/>
          <w:snapToGrid w:val="0"/>
          <w:color w:val="000000"/>
        </w:rPr>
        <w:t>NYE</w:t>
      </w:r>
      <w:r>
        <w:rPr>
          <w:snapToGrid w:val="0"/>
          <w:color w:val="000000"/>
        </w:rPr>
        <w:t xml:space="preserve"> network in an isolated segment such as a segmented lab environment to minimize exposure.</w:t>
      </w:r>
    </w:p>
    <w:p w14:paraId="16FA9286" w14:textId="77777777" w:rsidR="00D81D80" w:rsidRDefault="00D81D80">
      <w:pPr>
        <w:numPr>
          <w:ilvl w:val="0"/>
          <w:numId w:val="7"/>
        </w:numPr>
        <w:shd w:val="clear" w:color="auto" w:fill="00FFFF"/>
        <w:spacing w:before="100" w:after="100"/>
        <w:rPr>
          <w:color w:val="000000"/>
        </w:rPr>
      </w:pPr>
      <w:r>
        <w:t>Vulnerability scans or penetration tests must be performed on all Internet-facing applications and systems before placement into production. At a minimum, quarterly audits must be conducted to re-evaluate the risk potential of applications and systems.</w:t>
      </w:r>
    </w:p>
    <w:p w14:paraId="25D3D7A1" w14:textId="77777777" w:rsidR="00D81D80" w:rsidRDefault="00D81D80">
      <w:pPr>
        <w:numPr>
          <w:ilvl w:val="0"/>
          <w:numId w:val="7"/>
        </w:numPr>
        <w:shd w:val="clear" w:color="auto" w:fill="00FFFF"/>
        <w:spacing w:before="100" w:after="100"/>
        <w:rPr>
          <w:color w:val="000000"/>
        </w:rPr>
      </w:pPr>
      <w:r>
        <w:rPr>
          <w:color w:val="000000"/>
        </w:rPr>
        <w:t xml:space="preserve">System integrity checks of server systems housing high risk </w:t>
      </w:r>
      <w:r w:rsidR="00F728D3">
        <w:rPr>
          <w:b/>
          <w:i/>
          <w:color w:val="000000"/>
        </w:rPr>
        <w:t>NYE</w:t>
      </w:r>
      <w:r>
        <w:rPr>
          <w:color w:val="000000"/>
        </w:rPr>
        <w:t xml:space="preserve"> data should be performed.</w:t>
      </w:r>
    </w:p>
    <w:p w14:paraId="4B03F0C3" w14:textId="77777777" w:rsidR="00D81D80" w:rsidRDefault="00D81D80">
      <w:pPr>
        <w:spacing w:before="100" w:after="100"/>
        <w:rPr>
          <w:b/>
        </w:rPr>
      </w:pPr>
      <w:r>
        <w:rPr>
          <w:color w:val="000000"/>
        </w:rPr>
        <w:br w:type="page"/>
      </w:r>
      <w:r>
        <w:rPr>
          <w:b/>
        </w:rPr>
        <w:lastRenderedPageBreak/>
        <w:t>Support Information</w:t>
      </w:r>
    </w:p>
    <w:p w14:paraId="7138484C" w14:textId="77777777" w:rsidR="00D81D80" w:rsidRDefault="00D81D80">
      <w:r>
        <w:t>This Policy is supported by the Security Policy Standard.</w:t>
      </w:r>
    </w:p>
    <w:p w14:paraId="173A7530" w14:textId="77777777" w:rsidR="00D81D80" w:rsidRDefault="00D81D80">
      <w:pPr>
        <w:spacing w:before="120" w:after="120"/>
        <w:rPr>
          <w:sz w:val="22"/>
        </w:rPr>
      </w:pPr>
      <w:r>
        <w:rPr>
          <w:b/>
        </w:rPr>
        <w:t>Disciplinary Action</w:t>
      </w:r>
    </w:p>
    <w:p w14:paraId="38AE635E"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1526D814"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41BCA768" w14:textId="77777777">
        <w:tc>
          <w:tcPr>
            <w:tcW w:w="1032" w:type="dxa"/>
            <w:shd w:val="clear" w:color="auto" w:fill="800000"/>
          </w:tcPr>
          <w:p w14:paraId="0E3C4352"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38EF6247"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529A0E31"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7B1F43D1"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797996D8"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489CC84A" w14:textId="77777777" w:rsidR="00D81D80" w:rsidRDefault="00D81D80">
            <w:pPr>
              <w:jc w:val="center"/>
              <w:rPr>
                <w:rFonts w:ascii="Arial" w:hAnsi="Arial"/>
                <w:color w:val="FFFFFF"/>
              </w:rPr>
            </w:pPr>
            <w:r>
              <w:rPr>
                <w:rFonts w:ascii="Arial" w:hAnsi="Arial"/>
                <w:color w:val="FFFFFF"/>
              </w:rPr>
              <w:t>Approved Date</w:t>
            </w:r>
          </w:p>
        </w:tc>
      </w:tr>
      <w:tr w:rsidR="00D81D80" w14:paraId="6DAB07E0" w14:textId="77777777">
        <w:tc>
          <w:tcPr>
            <w:tcW w:w="1032" w:type="dxa"/>
          </w:tcPr>
          <w:p w14:paraId="7D6F2987" w14:textId="77777777" w:rsidR="00D81D80" w:rsidRDefault="00D81D80">
            <w:pPr>
              <w:jc w:val="center"/>
              <w:rPr>
                <w:rFonts w:ascii="Arial" w:hAnsi="Arial"/>
                <w:sz w:val="22"/>
              </w:rPr>
            </w:pPr>
            <w:r>
              <w:rPr>
                <w:rFonts w:ascii="Arial" w:hAnsi="Arial"/>
                <w:sz w:val="22"/>
              </w:rPr>
              <w:t>v 1.0</w:t>
            </w:r>
          </w:p>
        </w:tc>
        <w:tc>
          <w:tcPr>
            <w:tcW w:w="1595" w:type="dxa"/>
          </w:tcPr>
          <w:p w14:paraId="2C991DB3" w14:textId="77777777" w:rsidR="00D81D80" w:rsidRDefault="00F728D3">
            <w:pPr>
              <w:jc w:val="center"/>
              <w:rPr>
                <w:rFonts w:ascii="Arial" w:hAnsi="Arial"/>
                <w:sz w:val="22"/>
              </w:rPr>
            </w:pPr>
            <w:r>
              <w:rPr>
                <w:rFonts w:ascii="Arial" w:hAnsi="Arial"/>
                <w:sz w:val="22"/>
              </w:rPr>
              <w:t>Author</w:t>
            </w:r>
          </w:p>
        </w:tc>
        <w:tc>
          <w:tcPr>
            <w:tcW w:w="1079" w:type="dxa"/>
          </w:tcPr>
          <w:p w14:paraId="09152709" w14:textId="77777777" w:rsidR="00D81D80" w:rsidRDefault="00F728D3">
            <w:pPr>
              <w:jc w:val="center"/>
              <w:rPr>
                <w:rFonts w:ascii="Arial" w:hAnsi="Arial"/>
                <w:sz w:val="22"/>
              </w:rPr>
            </w:pPr>
            <w:r>
              <w:rPr>
                <w:rFonts w:ascii="Arial" w:hAnsi="Arial"/>
                <w:sz w:val="22"/>
              </w:rPr>
              <w:t>06/20/2016</w:t>
            </w:r>
          </w:p>
        </w:tc>
        <w:tc>
          <w:tcPr>
            <w:tcW w:w="1527" w:type="dxa"/>
            <w:gridSpan w:val="2"/>
          </w:tcPr>
          <w:p w14:paraId="0B8730EE" w14:textId="77777777" w:rsidR="00D81D80" w:rsidRDefault="00D81D80">
            <w:pPr>
              <w:jc w:val="center"/>
              <w:rPr>
                <w:rFonts w:ascii="Arial" w:hAnsi="Arial"/>
                <w:sz w:val="22"/>
              </w:rPr>
            </w:pPr>
          </w:p>
        </w:tc>
        <w:tc>
          <w:tcPr>
            <w:tcW w:w="1715" w:type="dxa"/>
          </w:tcPr>
          <w:p w14:paraId="5C6CD7D3" w14:textId="77777777" w:rsidR="00D81D80" w:rsidRDefault="00F728D3">
            <w:pPr>
              <w:jc w:val="center"/>
              <w:rPr>
                <w:rFonts w:ascii="Arial" w:hAnsi="Arial"/>
                <w:sz w:val="22"/>
              </w:rPr>
            </w:pPr>
            <w:r>
              <w:rPr>
                <w:rFonts w:ascii="Arial" w:hAnsi="Arial"/>
                <w:sz w:val="22"/>
              </w:rPr>
              <w:t>Approver</w:t>
            </w:r>
          </w:p>
        </w:tc>
        <w:tc>
          <w:tcPr>
            <w:tcW w:w="1908" w:type="dxa"/>
          </w:tcPr>
          <w:p w14:paraId="56A0B0CA" w14:textId="77777777" w:rsidR="00D81D80" w:rsidRDefault="00F728D3">
            <w:pPr>
              <w:jc w:val="center"/>
              <w:rPr>
                <w:rFonts w:ascii="Arial" w:hAnsi="Arial"/>
                <w:sz w:val="22"/>
              </w:rPr>
            </w:pPr>
            <w:r>
              <w:rPr>
                <w:rFonts w:ascii="Arial" w:hAnsi="Arial"/>
                <w:sz w:val="22"/>
              </w:rPr>
              <w:t>07/20/2016</w:t>
            </w:r>
          </w:p>
        </w:tc>
      </w:tr>
    </w:tbl>
    <w:p w14:paraId="555A1C0D" w14:textId="77777777" w:rsidR="00D81D80" w:rsidRDefault="00D81D80">
      <w:pPr>
        <w:spacing w:before="100" w:after="100"/>
        <w:rPr>
          <w:b/>
          <w:sz w:val="36"/>
        </w:rPr>
      </w:pPr>
    </w:p>
    <w:p w14:paraId="7CF30C57" w14:textId="77777777" w:rsidR="00D81D80" w:rsidRDefault="00D81D80">
      <w:pPr>
        <w:shd w:val="clear" w:color="auto" w:fill="00FFFF"/>
        <w:spacing w:before="100" w:after="100"/>
        <w:rPr>
          <w:color w:val="000000"/>
        </w:rPr>
      </w:pPr>
      <w:r>
        <w:rPr>
          <w:b/>
          <w:sz w:val="36"/>
        </w:rPr>
        <w:t xml:space="preserve">Appendix </w:t>
      </w:r>
      <w:r>
        <w:rPr>
          <w:b/>
          <w:i/>
          <w:sz w:val="36"/>
        </w:rPr>
        <w:t>A</w:t>
      </w:r>
      <w:r>
        <w:rPr>
          <w:i/>
          <w:color w:val="000000"/>
          <w:spacing w:val="20"/>
          <w:sz w:val="36"/>
        </w:rPr>
        <w:t xml:space="preserve"> </w:t>
      </w:r>
      <w:r>
        <w:rPr>
          <w:b/>
          <w:color w:val="000000"/>
          <w:spacing w:val="20"/>
          <w:sz w:val="36"/>
        </w:rPr>
        <w:t>to the System Security Policy</w:t>
      </w:r>
    </w:p>
    <w:p w14:paraId="132D5BD8" w14:textId="77777777" w:rsidR="00D81D80" w:rsidRDefault="00D81D80">
      <w:pPr>
        <w:shd w:val="clear" w:color="auto" w:fill="00FFFF"/>
        <w:ind w:firstLine="720"/>
        <w:rPr>
          <w:b/>
          <w:color w:val="000000"/>
          <w:spacing w:val="20"/>
          <w:sz w:val="36"/>
        </w:rPr>
      </w:pPr>
      <w:r>
        <w:rPr>
          <w:b/>
          <w:color w:val="000000"/>
          <w:spacing w:val="20"/>
          <w:sz w:val="36"/>
        </w:rPr>
        <w:t>Approved</w:t>
      </w:r>
      <w:r>
        <w:rPr>
          <w:b/>
          <w:i/>
          <w:color w:val="000000"/>
          <w:spacing w:val="20"/>
          <w:sz w:val="36"/>
        </w:rPr>
        <w:t xml:space="preserve"> </w:t>
      </w:r>
      <w:r w:rsidR="00F728D3">
        <w:rPr>
          <w:b/>
          <w:i/>
          <w:color w:val="000000"/>
          <w:spacing w:val="20"/>
          <w:sz w:val="36"/>
        </w:rPr>
        <w:t>NYE</w:t>
      </w:r>
      <w:r>
        <w:rPr>
          <w:b/>
          <w:i/>
          <w:color w:val="000000"/>
          <w:spacing w:val="20"/>
          <w:sz w:val="36"/>
        </w:rPr>
        <w:t xml:space="preserve"> </w:t>
      </w:r>
      <w:r>
        <w:rPr>
          <w:b/>
          <w:color w:val="000000"/>
          <w:spacing w:val="20"/>
          <w:sz w:val="36"/>
        </w:rPr>
        <w:t>Warning Banner</w:t>
      </w:r>
    </w:p>
    <w:p w14:paraId="4E293939" w14:textId="77777777" w:rsidR="00D81D80" w:rsidRDefault="00D81D80">
      <w:pPr>
        <w:shd w:val="clear" w:color="auto" w:fill="00FFFF"/>
        <w:rPr>
          <w:b/>
          <w:color w:val="000000"/>
          <w:spacing w:val="20"/>
          <w:sz w:val="36"/>
        </w:rPr>
      </w:pPr>
    </w:p>
    <w:p w14:paraId="1E850BB0" w14:textId="77777777" w:rsidR="00D81D80" w:rsidRDefault="00D81D80">
      <w:pPr>
        <w:shd w:val="clear" w:color="auto" w:fill="00FFFF"/>
        <w:jc w:val="center"/>
      </w:pPr>
      <w:r>
        <w:rPr>
          <w:b/>
          <w:color w:val="000000"/>
        </w:rPr>
        <w:t>***************   WARNING!   ***************</w:t>
      </w:r>
    </w:p>
    <w:p w14:paraId="711E1974" w14:textId="77777777" w:rsidR="00D81D80" w:rsidRDefault="00D81D80">
      <w:pPr>
        <w:shd w:val="clear" w:color="auto" w:fill="00FFFF"/>
      </w:pPr>
      <w:r>
        <w:rPr>
          <w:b/>
          <w:color w:val="000000"/>
        </w:rPr>
        <w:t>Unauthorized use of this system is prohibited and may be subject to criminal prosecution.  The System Administrator may monitor any activity or communication on the system and retrieve any information stored within the system.  By accessing this system, you are consenting to such monitoring and information retrieval.  You should have no expectation of privacy as to any communication on or information stored within this system except as explicitly stated in officially approved system privacy policies.  Unauthorized or improper use of this system is a violation of law and may be prosecuted resulting in criminal, civil, and/or administrative penalties.</w:t>
      </w:r>
    </w:p>
    <w:p w14:paraId="2AC37206" w14:textId="77777777" w:rsidR="00D81D80" w:rsidRDefault="00D81D80">
      <w:pPr>
        <w:shd w:val="clear" w:color="auto" w:fill="00FFFF"/>
        <w:rPr>
          <w:color w:val="000000"/>
        </w:rPr>
      </w:pPr>
    </w:p>
    <w:p w14:paraId="26FA25D3"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237F5720" w14:textId="77777777">
        <w:tc>
          <w:tcPr>
            <w:tcW w:w="1032" w:type="dxa"/>
            <w:shd w:val="clear" w:color="auto" w:fill="800000"/>
          </w:tcPr>
          <w:p w14:paraId="6589DABB"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749911EB"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2F516A58"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6169831D"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27D7E4E0"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20742A16" w14:textId="77777777" w:rsidR="00D81D80" w:rsidRDefault="00D81D80">
            <w:pPr>
              <w:jc w:val="center"/>
              <w:rPr>
                <w:rFonts w:ascii="Arial" w:hAnsi="Arial"/>
                <w:color w:val="FFFFFF"/>
              </w:rPr>
            </w:pPr>
            <w:r>
              <w:rPr>
                <w:rFonts w:ascii="Arial" w:hAnsi="Arial"/>
                <w:color w:val="FFFFFF"/>
              </w:rPr>
              <w:t>Approved Date</w:t>
            </w:r>
          </w:p>
        </w:tc>
      </w:tr>
      <w:tr w:rsidR="00D81D80" w14:paraId="3949AAE6" w14:textId="77777777">
        <w:tc>
          <w:tcPr>
            <w:tcW w:w="1032" w:type="dxa"/>
          </w:tcPr>
          <w:p w14:paraId="673E24E3" w14:textId="77777777" w:rsidR="00D81D80" w:rsidRDefault="00D81D80">
            <w:pPr>
              <w:jc w:val="center"/>
              <w:rPr>
                <w:rFonts w:ascii="Arial" w:hAnsi="Arial"/>
                <w:sz w:val="22"/>
              </w:rPr>
            </w:pPr>
            <w:r>
              <w:rPr>
                <w:rFonts w:ascii="Arial" w:hAnsi="Arial"/>
                <w:sz w:val="22"/>
              </w:rPr>
              <w:t>v 1.0</w:t>
            </w:r>
          </w:p>
        </w:tc>
        <w:tc>
          <w:tcPr>
            <w:tcW w:w="1595" w:type="dxa"/>
          </w:tcPr>
          <w:p w14:paraId="561A167E" w14:textId="77777777" w:rsidR="00D81D80" w:rsidRDefault="00F728D3">
            <w:pPr>
              <w:jc w:val="center"/>
              <w:rPr>
                <w:rFonts w:ascii="Arial" w:hAnsi="Arial"/>
                <w:sz w:val="22"/>
              </w:rPr>
            </w:pPr>
            <w:r>
              <w:rPr>
                <w:rFonts w:ascii="Arial" w:hAnsi="Arial"/>
                <w:sz w:val="22"/>
              </w:rPr>
              <w:t>Author</w:t>
            </w:r>
          </w:p>
        </w:tc>
        <w:tc>
          <w:tcPr>
            <w:tcW w:w="1079" w:type="dxa"/>
          </w:tcPr>
          <w:p w14:paraId="41DDCD8B" w14:textId="77777777" w:rsidR="00D81D80" w:rsidRDefault="00F728D3">
            <w:pPr>
              <w:jc w:val="center"/>
              <w:rPr>
                <w:rFonts w:ascii="Arial" w:hAnsi="Arial"/>
                <w:sz w:val="22"/>
              </w:rPr>
            </w:pPr>
            <w:r>
              <w:rPr>
                <w:rFonts w:ascii="Arial" w:hAnsi="Arial"/>
                <w:sz w:val="22"/>
              </w:rPr>
              <w:t>06/20/2016</w:t>
            </w:r>
          </w:p>
        </w:tc>
        <w:tc>
          <w:tcPr>
            <w:tcW w:w="1527" w:type="dxa"/>
            <w:gridSpan w:val="2"/>
          </w:tcPr>
          <w:p w14:paraId="75232B4E" w14:textId="77777777" w:rsidR="00D81D80" w:rsidRDefault="00D81D80">
            <w:pPr>
              <w:jc w:val="center"/>
              <w:rPr>
                <w:rFonts w:ascii="Arial" w:hAnsi="Arial"/>
                <w:sz w:val="22"/>
              </w:rPr>
            </w:pPr>
          </w:p>
        </w:tc>
        <w:tc>
          <w:tcPr>
            <w:tcW w:w="1715" w:type="dxa"/>
          </w:tcPr>
          <w:p w14:paraId="6141390F" w14:textId="77777777" w:rsidR="00D81D80" w:rsidRDefault="00F728D3">
            <w:pPr>
              <w:jc w:val="center"/>
              <w:rPr>
                <w:rFonts w:ascii="Arial" w:hAnsi="Arial"/>
                <w:sz w:val="22"/>
              </w:rPr>
            </w:pPr>
            <w:r>
              <w:rPr>
                <w:rFonts w:ascii="Arial" w:hAnsi="Arial"/>
                <w:sz w:val="22"/>
              </w:rPr>
              <w:t>Approver</w:t>
            </w:r>
          </w:p>
        </w:tc>
        <w:tc>
          <w:tcPr>
            <w:tcW w:w="1908" w:type="dxa"/>
          </w:tcPr>
          <w:p w14:paraId="1E36D9AE" w14:textId="77777777" w:rsidR="00D81D80" w:rsidRDefault="00F728D3">
            <w:pPr>
              <w:jc w:val="center"/>
              <w:rPr>
                <w:rFonts w:ascii="Arial" w:hAnsi="Arial"/>
                <w:sz w:val="22"/>
              </w:rPr>
            </w:pPr>
            <w:r>
              <w:rPr>
                <w:rFonts w:ascii="Arial" w:hAnsi="Arial"/>
                <w:sz w:val="22"/>
              </w:rPr>
              <w:t>07/20/2016</w:t>
            </w:r>
          </w:p>
        </w:tc>
      </w:tr>
    </w:tbl>
    <w:p w14:paraId="5A2E065B" w14:textId="77777777" w:rsidR="00D81D80" w:rsidRDefault="00D81D80">
      <w:pPr>
        <w:spacing w:before="100" w:after="100"/>
        <w:rPr>
          <w:color w:val="000000"/>
        </w:rPr>
      </w:pPr>
    </w:p>
    <w:p w14:paraId="32B6B1DE" w14:textId="77777777" w:rsidR="00D81D80" w:rsidRDefault="00D81D80">
      <w:pPr>
        <w:widowControl w:val="0"/>
        <w:jc w:val="both"/>
        <w:rPr>
          <w:color w:val="000000"/>
        </w:rPr>
      </w:pPr>
    </w:p>
    <w:p w14:paraId="25D25F33" w14:textId="77777777" w:rsidR="00D81D80" w:rsidRDefault="00D81D80">
      <w:pPr>
        <w:widowControl w:val="0"/>
        <w:jc w:val="both"/>
        <w:rPr>
          <w:color w:val="000000"/>
        </w:rPr>
      </w:pPr>
    </w:p>
    <w:p w14:paraId="129B014B" w14:textId="77777777" w:rsidR="00D81D80" w:rsidRDefault="00D81D80">
      <w:pPr>
        <w:widowControl w:val="0"/>
        <w:jc w:val="both"/>
        <w:rPr>
          <w:color w:val="000000"/>
        </w:rPr>
      </w:pPr>
    </w:p>
    <w:p w14:paraId="5F8D64F3" w14:textId="77777777" w:rsidR="005A0B73" w:rsidRDefault="005A0B73">
      <w:pPr>
        <w:widowControl w:val="0"/>
        <w:jc w:val="both"/>
        <w:rPr>
          <w:color w:val="000000"/>
        </w:rPr>
      </w:pPr>
    </w:p>
    <w:p w14:paraId="4E669BCA" w14:textId="77777777" w:rsidR="005A0B73" w:rsidRDefault="005A0B73">
      <w:pPr>
        <w:widowControl w:val="0"/>
        <w:jc w:val="both"/>
        <w:rPr>
          <w:color w:val="000000"/>
        </w:rPr>
      </w:pPr>
    </w:p>
    <w:p w14:paraId="5173623C" w14:textId="77777777" w:rsidR="005A0B73" w:rsidRDefault="005A0B73">
      <w:pPr>
        <w:widowControl w:val="0"/>
        <w:jc w:val="both"/>
        <w:rPr>
          <w:color w:val="000000"/>
        </w:rPr>
      </w:pPr>
    </w:p>
    <w:p w14:paraId="528C6712" w14:textId="77777777" w:rsidR="005A0B73" w:rsidRDefault="005A0B73">
      <w:pPr>
        <w:widowControl w:val="0"/>
        <w:jc w:val="both"/>
        <w:rPr>
          <w:color w:val="000000"/>
        </w:rPr>
      </w:pPr>
    </w:p>
    <w:p w14:paraId="6F5AFE1E" w14:textId="77777777" w:rsidR="005A0B73" w:rsidRDefault="005A0B73">
      <w:pPr>
        <w:widowControl w:val="0"/>
        <w:jc w:val="both"/>
        <w:rPr>
          <w:color w:val="000000"/>
        </w:rPr>
      </w:pPr>
    </w:p>
    <w:p w14:paraId="10D3CA46" w14:textId="77777777" w:rsidR="00D81D80" w:rsidRDefault="00D81D80">
      <w:pPr>
        <w:widowControl w:val="0"/>
        <w:jc w:val="both"/>
        <w:rPr>
          <w:color w:val="000000"/>
        </w:rPr>
      </w:pPr>
    </w:p>
    <w:p w14:paraId="28039F32" w14:textId="77777777" w:rsidR="00D81D80" w:rsidRDefault="00D81D80">
      <w:pPr>
        <w:widowControl w:val="0"/>
        <w:jc w:val="both"/>
        <w:rPr>
          <w:color w:val="000000"/>
        </w:rPr>
      </w:pPr>
    </w:p>
    <w:p w14:paraId="2DFF0ABF" w14:textId="77777777" w:rsidR="00D81D80" w:rsidRDefault="00D81D80">
      <w:pPr>
        <w:widowControl w:val="0"/>
        <w:jc w:val="both"/>
        <w:rPr>
          <w:color w:val="000000"/>
        </w:rPr>
      </w:pPr>
    </w:p>
    <w:p w14:paraId="2C4C031A" w14:textId="77777777" w:rsidR="00D81D80" w:rsidRDefault="00D81D80">
      <w:pPr>
        <w:widowControl w:val="0"/>
        <w:jc w:val="both"/>
        <w:rPr>
          <w:color w:val="000000"/>
        </w:rPr>
      </w:pPr>
    </w:p>
    <w:p w14:paraId="7B1FBB62" w14:textId="77777777" w:rsidR="00D81D80" w:rsidRDefault="00D81D80">
      <w:pPr>
        <w:widowControl w:val="0"/>
        <w:shd w:val="clear" w:color="auto" w:fill="C0C0C0"/>
        <w:jc w:val="both"/>
        <w:rPr>
          <w:b/>
          <w:color w:val="000000"/>
          <w:sz w:val="36"/>
        </w:rPr>
      </w:pPr>
      <w:bookmarkStart w:id="34" w:name="Vendor_Access_Policy"/>
      <w:bookmarkStart w:id="35" w:name="Security_Security_Policy"/>
      <w:bookmarkEnd w:id="34"/>
      <w:r>
        <w:rPr>
          <w:b/>
          <w:color w:val="000000"/>
          <w:sz w:val="36"/>
        </w:rPr>
        <w:t>VENDOR ACCESS POLICY</w:t>
      </w:r>
    </w:p>
    <w:bookmarkEnd w:id="35"/>
    <w:p w14:paraId="0B648E9F" w14:textId="77777777" w:rsidR="00D81D80" w:rsidRDefault="00D81D80"/>
    <w:p w14:paraId="2BC03285" w14:textId="77777777" w:rsidR="00D81D80" w:rsidRDefault="00D81D80">
      <w:pPr>
        <w:rPr>
          <w:b/>
          <w:color w:val="000000"/>
        </w:rPr>
      </w:pPr>
      <w:r>
        <w:rPr>
          <w:b/>
        </w:rPr>
        <w:t>Introduction</w:t>
      </w:r>
      <w:r>
        <w:rPr>
          <w:b/>
          <w:color w:val="000000"/>
        </w:rPr>
        <w:t xml:space="preserve"> </w:t>
      </w:r>
    </w:p>
    <w:p w14:paraId="075EDA1B" w14:textId="77777777" w:rsidR="00D81D80" w:rsidRDefault="00D81D80">
      <w:pPr>
        <w:rPr>
          <w:b/>
        </w:rPr>
      </w:pPr>
    </w:p>
    <w:p w14:paraId="5CE203B7" w14:textId="77777777" w:rsidR="00D81D80" w:rsidRDefault="00D81D80">
      <w:r>
        <w:t xml:space="preserve">Vendors play an important role in the support of hardware and software management, and operations for customers. Vendors can remotely view, copy and modify data and audit logs, they correct software and operating systems problems; they can monitor and fine tune system performance; they can monitor hardware performance and errors; they can modify environmental systems, and reset alarm thresholds. Setting limits and controls on what can be seen, copied, modified, and controlled by vendors will eliminate or reduce the risk of loss of revenue, liability, loss of trust, and embarrassment to the </w:t>
      </w:r>
      <w:r w:rsidR="00F728D3">
        <w:rPr>
          <w:b/>
          <w:i/>
        </w:rPr>
        <w:t>NYE</w:t>
      </w:r>
      <w:r>
        <w:t>.</w:t>
      </w:r>
    </w:p>
    <w:p w14:paraId="65B56F60" w14:textId="77777777" w:rsidR="00D81D80" w:rsidRDefault="00D81D80"/>
    <w:p w14:paraId="7C7EA54A" w14:textId="77777777" w:rsidR="00D81D80" w:rsidRDefault="00D81D80">
      <w:pPr>
        <w:rPr>
          <w:b/>
        </w:rPr>
      </w:pPr>
      <w:r>
        <w:rPr>
          <w:b/>
        </w:rPr>
        <w:t>Purpose</w:t>
      </w:r>
    </w:p>
    <w:p w14:paraId="21980BE9" w14:textId="77777777" w:rsidR="00D81D80" w:rsidRDefault="00D81D80">
      <w:pPr>
        <w:rPr>
          <w:b/>
        </w:rPr>
      </w:pPr>
    </w:p>
    <w:p w14:paraId="610D9F37" w14:textId="77777777" w:rsidR="00D81D80" w:rsidRDefault="00D81D80">
      <w:r>
        <w:t xml:space="preserve">The purpose of the </w:t>
      </w:r>
      <w:r w:rsidR="00F728D3">
        <w:rPr>
          <w:b/>
          <w:i/>
        </w:rPr>
        <w:t>NYE</w:t>
      </w:r>
      <w:r>
        <w:t xml:space="preserve"> Vendor Access Policy is to establish the rules for vendor access to </w:t>
      </w:r>
      <w:r w:rsidR="00F728D3">
        <w:rPr>
          <w:b/>
          <w:i/>
        </w:rPr>
        <w:t>NYE</w:t>
      </w:r>
      <w:r>
        <w:t xml:space="preserve"> information resources and support services (A/C, UPS, PDU, fire suppression, etc.), vendor responsibilities, and the protection of </w:t>
      </w:r>
      <w:r w:rsidR="00F728D3">
        <w:rPr>
          <w:b/>
          <w:i/>
        </w:rPr>
        <w:t>NYE</w:t>
      </w:r>
      <w:r>
        <w:t xml:space="preserve"> information.</w:t>
      </w:r>
    </w:p>
    <w:p w14:paraId="62A1FC50" w14:textId="77777777" w:rsidR="00D81D80" w:rsidRDefault="00D81D80"/>
    <w:p w14:paraId="7B596226" w14:textId="77777777" w:rsidR="00D81D80" w:rsidRDefault="00D81D80">
      <w:pPr>
        <w:shd w:val="clear" w:color="auto" w:fill="00FFFF"/>
        <w:rPr>
          <w:b/>
        </w:rPr>
      </w:pPr>
      <w:r>
        <w:rPr>
          <w:b/>
        </w:rPr>
        <w:t>Vendor Access Policy</w:t>
      </w:r>
    </w:p>
    <w:p w14:paraId="2F174AE2" w14:textId="77777777" w:rsidR="00D81D80" w:rsidRDefault="00D81D80">
      <w:pPr>
        <w:shd w:val="clear" w:color="auto" w:fill="00FFFF"/>
        <w:rPr>
          <w:b/>
        </w:rPr>
      </w:pPr>
    </w:p>
    <w:p w14:paraId="2BA09C57" w14:textId="77777777" w:rsidR="00D81D80" w:rsidRDefault="00D81D80">
      <w:pPr>
        <w:widowControl w:val="0"/>
        <w:numPr>
          <w:ilvl w:val="0"/>
          <w:numId w:val="55"/>
        </w:numPr>
        <w:shd w:val="clear" w:color="auto" w:fill="00FFFF"/>
        <w:spacing w:before="120"/>
        <w:jc w:val="both"/>
      </w:pPr>
      <w:r>
        <w:t xml:space="preserve">Vendors must comply with all applicable </w:t>
      </w:r>
      <w:r w:rsidR="00F728D3">
        <w:rPr>
          <w:b/>
          <w:i/>
        </w:rPr>
        <w:t>NYE</w:t>
      </w:r>
      <w:r>
        <w:t xml:space="preserve"> policies, practice standards and agreements, including, but not limited to:</w:t>
      </w:r>
    </w:p>
    <w:p w14:paraId="4B9A8015" w14:textId="77777777" w:rsidR="00D81D80" w:rsidRDefault="00D81D80">
      <w:pPr>
        <w:widowControl w:val="0"/>
        <w:numPr>
          <w:ilvl w:val="0"/>
          <w:numId w:val="52"/>
        </w:numPr>
        <w:shd w:val="clear" w:color="auto" w:fill="00FFFF"/>
        <w:tabs>
          <w:tab w:val="clear" w:pos="360"/>
          <w:tab w:val="num" w:pos="960"/>
        </w:tabs>
        <w:spacing w:before="120"/>
        <w:ind w:left="965"/>
        <w:jc w:val="both"/>
      </w:pPr>
      <w:r>
        <w:t>Safety Policies</w:t>
      </w:r>
    </w:p>
    <w:p w14:paraId="0130949A" w14:textId="77777777" w:rsidR="00D81D80" w:rsidRDefault="00D81D80">
      <w:pPr>
        <w:widowControl w:val="0"/>
        <w:numPr>
          <w:ilvl w:val="0"/>
          <w:numId w:val="52"/>
        </w:numPr>
        <w:shd w:val="clear" w:color="auto" w:fill="00FFFF"/>
        <w:tabs>
          <w:tab w:val="clear" w:pos="360"/>
          <w:tab w:val="num" w:pos="960"/>
        </w:tabs>
        <w:ind w:left="960"/>
        <w:jc w:val="both"/>
      </w:pPr>
      <w:r>
        <w:t>Privacy Policies</w:t>
      </w:r>
    </w:p>
    <w:p w14:paraId="3FC18BCC" w14:textId="77777777" w:rsidR="00D81D80" w:rsidRDefault="00D81D80">
      <w:pPr>
        <w:widowControl w:val="0"/>
        <w:numPr>
          <w:ilvl w:val="0"/>
          <w:numId w:val="52"/>
        </w:numPr>
        <w:shd w:val="clear" w:color="auto" w:fill="00FFFF"/>
        <w:tabs>
          <w:tab w:val="clear" w:pos="360"/>
          <w:tab w:val="num" w:pos="960"/>
        </w:tabs>
        <w:ind w:left="960"/>
        <w:jc w:val="both"/>
      </w:pPr>
      <w:r>
        <w:t>Security Policies</w:t>
      </w:r>
    </w:p>
    <w:p w14:paraId="7F1CDF42" w14:textId="77777777" w:rsidR="00D81D80" w:rsidRDefault="00D81D80">
      <w:pPr>
        <w:widowControl w:val="0"/>
        <w:numPr>
          <w:ilvl w:val="0"/>
          <w:numId w:val="52"/>
        </w:numPr>
        <w:shd w:val="clear" w:color="auto" w:fill="00FFFF"/>
        <w:tabs>
          <w:tab w:val="clear" w:pos="360"/>
          <w:tab w:val="num" w:pos="960"/>
        </w:tabs>
        <w:ind w:left="960"/>
        <w:jc w:val="both"/>
      </w:pPr>
      <w:r>
        <w:t>Auditing Policies</w:t>
      </w:r>
    </w:p>
    <w:p w14:paraId="11ADDD97" w14:textId="77777777" w:rsidR="00D81D80" w:rsidRDefault="00D81D80">
      <w:pPr>
        <w:widowControl w:val="0"/>
        <w:numPr>
          <w:ilvl w:val="0"/>
          <w:numId w:val="52"/>
        </w:numPr>
        <w:shd w:val="clear" w:color="auto" w:fill="00FFFF"/>
        <w:tabs>
          <w:tab w:val="clear" w:pos="360"/>
          <w:tab w:val="num" w:pos="960"/>
        </w:tabs>
        <w:ind w:left="960"/>
        <w:jc w:val="both"/>
      </w:pPr>
      <w:r>
        <w:t>Software Licensing Policies</w:t>
      </w:r>
    </w:p>
    <w:p w14:paraId="561AB203" w14:textId="77777777" w:rsidR="00D81D80" w:rsidRDefault="00D81D80">
      <w:pPr>
        <w:widowControl w:val="0"/>
        <w:numPr>
          <w:ilvl w:val="0"/>
          <w:numId w:val="52"/>
        </w:numPr>
        <w:shd w:val="clear" w:color="auto" w:fill="00FFFF"/>
        <w:tabs>
          <w:tab w:val="clear" w:pos="360"/>
          <w:tab w:val="num" w:pos="960"/>
        </w:tabs>
        <w:ind w:left="960"/>
        <w:jc w:val="both"/>
      </w:pPr>
      <w:r>
        <w:t>Acceptable Use Policies</w:t>
      </w:r>
    </w:p>
    <w:p w14:paraId="592BF3DB" w14:textId="77777777" w:rsidR="00D81D80" w:rsidRDefault="00D81D80">
      <w:pPr>
        <w:widowControl w:val="0"/>
        <w:numPr>
          <w:ilvl w:val="0"/>
          <w:numId w:val="54"/>
        </w:numPr>
        <w:shd w:val="clear" w:color="auto" w:fill="00FFFF"/>
        <w:spacing w:before="120"/>
        <w:jc w:val="both"/>
      </w:pPr>
      <w:r>
        <w:t>Vendor agreements and contracts must specify:</w:t>
      </w:r>
    </w:p>
    <w:p w14:paraId="0636FF70" w14:textId="77777777" w:rsidR="00D81D80" w:rsidRDefault="00D81D80">
      <w:pPr>
        <w:widowControl w:val="0"/>
        <w:numPr>
          <w:ilvl w:val="0"/>
          <w:numId w:val="51"/>
        </w:numPr>
        <w:shd w:val="clear" w:color="auto" w:fill="00FFFF"/>
        <w:tabs>
          <w:tab w:val="clear" w:pos="360"/>
          <w:tab w:val="num" w:pos="960"/>
        </w:tabs>
        <w:spacing w:before="120"/>
        <w:ind w:left="965"/>
        <w:jc w:val="both"/>
      </w:pPr>
      <w:r>
        <w:t xml:space="preserve">The </w:t>
      </w:r>
      <w:r w:rsidR="00F728D3">
        <w:rPr>
          <w:b/>
          <w:i/>
        </w:rPr>
        <w:t>NYE</w:t>
      </w:r>
      <w:r>
        <w:t xml:space="preserve">  information the vendor should have access to</w:t>
      </w:r>
    </w:p>
    <w:p w14:paraId="06F22E3A" w14:textId="77777777" w:rsidR="00D81D80" w:rsidRDefault="00D81D80">
      <w:pPr>
        <w:widowControl w:val="0"/>
        <w:numPr>
          <w:ilvl w:val="0"/>
          <w:numId w:val="51"/>
        </w:numPr>
        <w:shd w:val="clear" w:color="auto" w:fill="00FFFF"/>
        <w:tabs>
          <w:tab w:val="clear" w:pos="360"/>
          <w:tab w:val="num" w:pos="960"/>
        </w:tabs>
        <w:ind w:left="960"/>
        <w:jc w:val="both"/>
      </w:pPr>
      <w:r>
        <w:t xml:space="preserve">How </w:t>
      </w:r>
      <w:r w:rsidR="00F728D3">
        <w:rPr>
          <w:b/>
          <w:i/>
        </w:rPr>
        <w:t>NYE</w:t>
      </w:r>
      <w:r>
        <w:t xml:space="preserve"> information is to be protected by the vendor</w:t>
      </w:r>
    </w:p>
    <w:p w14:paraId="13E425F0" w14:textId="77777777" w:rsidR="00D81D80" w:rsidRDefault="00D81D80">
      <w:pPr>
        <w:widowControl w:val="0"/>
        <w:numPr>
          <w:ilvl w:val="0"/>
          <w:numId w:val="51"/>
        </w:numPr>
        <w:shd w:val="clear" w:color="auto" w:fill="00FFFF"/>
        <w:tabs>
          <w:tab w:val="clear" w:pos="360"/>
          <w:tab w:val="num" w:pos="960"/>
        </w:tabs>
        <w:ind w:left="960"/>
        <w:jc w:val="both"/>
      </w:pPr>
      <w:r>
        <w:t xml:space="preserve">Acceptable methods for the return, destruction or disposal of </w:t>
      </w:r>
      <w:r w:rsidR="00F728D3">
        <w:rPr>
          <w:b/>
          <w:i/>
        </w:rPr>
        <w:t>NYE</w:t>
      </w:r>
      <w:r>
        <w:t xml:space="preserve"> information in the vendor’s possession at the end of the contract</w:t>
      </w:r>
    </w:p>
    <w:p w14:paraId="32902AE0" w14:textId="77777777" w:rsidR="00D81D80" w:rsidRDefault="00D81D80">
      <w:pPr>
        <w:widowControl w:val="0"/>
        <w:numPr>
          <w:ilvl w:val="0"/>
          <w:numId w:val="51"/>
        </w:numPr>
        <w:shd w:val="clear" w:color="auto" w:fill="00FFFF"/>
        <w:tabs>
          <w:tab w:val="clear" w:pos="360"/>
          <w:tab w:val="num" w:pos="960"/>
        </w:tabs>
        <w:ind w:left="960"/>
        <w:jc w:val="both"/>
      </w:pPr>
      <w:r>
        <w:t xml:space="preserve">The Vendor must only use </w:t>
      </w:r>
      <w:r w:rsidR="00F728D3">
        <w:rPr>
          <w:b/>
          <w:i/>
        </w:rPr>
        <w:t>NYE</w:t>
      </w:r>
      <w:r>
        <w:t xml:space="preserve"> information and information resources for the purpose of the business agreement</w:t>
      </w:r>
    </w:p>
    <w:p w14:paraId="5FC9A02D" w14:textId="77777777" w:rsidR="00D81D80" w:rsidRDefault="00D81D80">
      <w:pPr>
        <w:widowControl w:val="0"/>
        <w:numPr>
          <w:ilvl w:val="0"/>
          <w:numId w:val="51"/>
        </w:numPr>
        <w:shd w:val="clear" w:color="auto" w:fill="00FFFF"/>
        <w:tabs>
          <w:tab w:val="clear" w:pos="360"/>
          <w:tab w:val="num" w:pos="960"/>
        </w:tabs>
        <w:ind w:left="960"/>
        <w:jc w:val="both"/>
      </w:pPr>
      <w:r>
        <w:t xml:space="preserve">Any other </w:t>
      </w:r>
      <w:r w:rsidR="00F728D3">
        <w:rPr>
          <w:b/>
          <w:i/>
        </w:rPr>
        <w:t>NYE</w:t>
      </w:r>
      <w:r>
        <w:t xml:space="preserve"> information acquired by the vendor in the course of the contract cannot be used for the vendor’s own purposes or divulged to others</w:t>
      </w:r>
    </w:p>
    <w:p w14:paraId="5512BF27" w14:textId="77777777" w:rsidR="00D81D80" w:rsidRDefault="00D81D80">
      <w:pPr>
        <w:widowControl w:val="0"/>
        <w:numPr>
          <w:ilvl w:val="0"/>
          <w:numId w:val="53"/>
        </w:numPr>
        <w:shd w:val="clear" w:color="auto" w:fill="00FFFF"/>
        <w:spacing w:before="120"/>
        <w:jc w:val="both"/>
      </w:pPr>
      <w:r>
        <w:t>The</w:t>
      </w:r>
      <w:r>
        <w:rPr>
          <w:b/>
          <w:i/>
        </w:rPr>
        <w:t xml:space="preserve"> </w:t>
      </w:r>
      <w:r w:rsidR="00F728D3">
        <w:rPr>
          <w:b/>
          <w:i/>
        </w:rPr>
        <w:t>NYE</w:t>
      </w:r>
      <w:r>
        <w:t xml:space="preserve"> will provide an </w:t>
      </w:r>
      <w:r>
        <w:rPr>
          <w:b/>
        </w:rPr>
        <w:t>IT</w:t>
      </w:r>
      <w:r>
        <w:t xml:space="preserve"> point of contact for the Vendor. The point of contact will work with the Vendor to make certain the Vendor is in compliance with these policies.</w:t>
      </w:r>
    </w:p>
    <w:p w14:paraId="4B3C2F15" w14:textId="77777777" w:rsidR="00D81D80" w:rsidRDefault="00D81D80">
      <w:pPr>
        <w:widowControl w:val="0"/>
        <w:numPr>
          <w:ilvl w:val="0"/>
          <w:numId w:val="53"/>
        </w:numPr>
        <w:shd w:val="clear" w:color="auto" w:fill="00FFFF"/>
        <w:spacing w:before="120"/>
        <w:jc w:val="both"/>
      </w:pPr>
      <w:r>
        <w:t xml:space="preserve">Each vendor must provide the </w:t>
      </w:r>
      <w:r w:rsidR="00F728D3">
        <w:rPr>
          <w:b/>
          <w:i/>
        </w:rPr>
        <w:t>NYE</w:t>
      </w:r>
      <w:r>
        <w:t xml:space="preserve"> with a list of all employees working on the contract. The list must be updated and provided to the </w:t>
      </w:r>
      <w:r w:rsidR="00F728D3">
        <w:rPr>
          <w:b/>
          <w:i/>
        </w:rPr>
        <w:t>NYE</w:t>
      </w:r>
      <w:r>
        <w:t xml:space="preserve"> within 24 hours of staff changes.</w:t>
      </w:r>
    </w:p>
    <w:p w14:paraId="5EE71264" w14:textId="77777777" w:rsidR="00D81D80" w:rsidRDefault="00D81D80">
      <w:pPr>
        <w:widowControl w:val="0"/>
        <w:numPr>
          <w:ilvl w:val="0"/>
          <w:numId w:val="53"/>
        </w:numPr>
        <w:shd w:val="clear" w:color="auto" w:fill="00FFFF"/>
        <w:spacing w:before="120"/>
        <w:jc w:val="both"/>
      </w:pPr>
      <w:r>
        <w:t xml:space="preserve">Each on-site vendor employee must acquire an </w:t>
      </w:r>
      <w:r w:rsidR="00F728D3">
        <w:rPr>
          <w:b/>
          <w:i/>
        </w:rPr>
        <w:t>NYE</w:t>
      </w:r>
      <w:r>
        <w:t xml:space="preserve"> identification badge that will be displayed at all times while on </w:t>
      </w:r>
      <w:r w:rsidR="00F728D3">
        <w:rPr>
          <w:b/>
          <w:i/>
        </w:rPr>
        <w:t>NYE</w:t>
      </w:r>
      <w:r>
        <w:t xml:space="preserve"> premises. The badge must be returned to the </w:t>
      </w:r>
      <w:r w:rsidR="00F728D3">
        <w:rPr>
          <w:b/>
          <w:i/>
        </w:rPr>
        <w:t>NYE</w:t>
      </w:r>
      <w:r>
        <w:t xml:space="preserve"> when the employee leaves the contract or at the end of the contract.</w:t>
      </w:r>
    </w:p>
    <w:p w14:paraId="61B97765" w14:textId="77777777" w:rsidR="00D81D80" w:rsidRDefault="00D81D80">
      <w:pPr>
        <w:widowControl w:val="0"/>
        <w:numPr>
          <w:ilvl w:val="0"/>
          <w:numId w:val="53"/>
        </w:numPr>
        <w:shd w:val="clear" w:color="auto" w:fill="00FFFF"/>
        <w:spacing w:before="120"/>
        <w:jc w:val="both"/>
      </w:pPr>
      <w:r>
        <w:lastRenderedPageBreak/>
        <w:t xml:space="preserve">Each vendor employee with access to </w:t>
      </w:r>
      <w:r w:rsidR="00F728D3">
        <w:rPr>
          <w:b/>
          <w:i/>
        </w:rPr>
        <w:t>NYE</w:t>
      </w:r>
      <w:r>
        <w:t xml:space="preserve"> sensitive information must be cleared to handle that information.</w:t>
      </w:r>
    </w:p>
    <w:p w14:paraId="23263B34" w14:textId="77777777" w:rsidR="00D81D80" w:rsidRDefault="00D81D80">
      <w:pPr>
        <w:widowControl w:val="0"/>
        <w:numPr>
          <w:ilvl w:val="0"/>
          <w:numId w:val="53"/>
        </w:numPr>
        <w:shd w:val="clear" w:color="auto" w:fill="00FFFF"/>
        <w:spacing w:before="120"/>
        <w:jc w:val="both"/>
      </w:pPr>
      <w:r>
        <w:t xml:space="preserve">Vendor personnel must report all security incidents directly to the appropriate </w:t>
      </w:r>
      <w:r w:rsidR="00F728D3">
        <w:rPr>
          <w:b/>
          <w:i/>
        </w:rPr>
        <w:t>NYE</w:t>
      </w:r>
      <w:r>
        <w:t xml:space="preserve"> personnel.</w:t>
      </w:r>
    </w:p>
    <w:p w14:paraId="0CBA07BF" w14:textId="77777777" w:rsidR="00D81D80" w:rsidRDefault="00D81D80">
      <w:pPr>
        <w:widowControl w:val="0"/>
        <w:numPr>
          <w:ilvl w:val="0"/>
          <w:numId w:val="53"/>
        </w:numPr>
        <w:shd w:val="clear" w:color="auto" w:fill="00FFFF"/>
        <w:spacing w:before="120"/>
        <w:jc w:val="both"/>
      </w:pPr>
      <w:r>
        <w:t xml:space="preserve">If vendor management is involved in </w:t>
      </w:r>
      <w:r w:rsidR="00F728D3">
        <w:rPr>
          <w:b/>
          <w:i/>
        </w:rPr>
        <w:t>NYE</w:t>
      </w:r>
      <w:r>
        <w:t xml:space="preserve"> security incident management, the responsibilities and details must be specified in the contract. </w:t>
      </w:r>
    </w:p>
    <w:p w14:paraId="57C7D34C" w14:textId="77777777" w:rsidR="00D81D80" w:rsidRDefault="00D81D80">
      <w:pPr>
        <w:widowControl w:val="0"/>
        <w:numPr>
          <w:ilvl w:val="0"/>
          <w:numId w:val="53"/>
        </w:numPr>
        <w:shd w:val="clear" w:color="auto" w:fill="00FFFF"/>
        <w:spacing w:before="120"/>
        <w:jc w:val="both"/>
      </w:pPr>
      <w:r>
        <w:t xml:space="preserve">Vendor must follow all applicable </w:t>
      </w:r>
      <w:r w:rsidR="00F728D3">
        <w:rPr>
          <w:b/>
          <w:i/>
        </w:rPr>
        <w:t>NYE</w:t>
      </w:r>
      <w:r>
        <w:t xml:space="preserve"> change control processes and procedures.</w:t>
      </w:r>
    </w:p>
    <w:p w14:paraId="2801EB32" w14:textId="77777777" w:rsidR="00D81D80" w:rsidRDefault="00D81D80">
      <w:pPr>
        <w:widowControl w:val="0"/>
        <w:numPr>
          <w:ilvl w:val="0"/>
          <w:numId w:val="53"/>
        </w:numPr>
        <w:shd w:val="clear" w:color="auto" w:fill="00FFFF"/>
        <w:spacing w:before="120"/>
        <w:jc w:val="both"/>
      </w:pPr>
      <w:r>
        <w:t xml:space="preserve">Regular work hours and duties will be defined in the contract. Work outside of defined parameters must be approved in writing by appropriate </w:t>
      </w:r>
      <w:r w:rsidR="00F728D3">
        <w:rPr>
          <w:b/>
          <w:i/>
        </w:rPr>
        <w:t>NYE</w:t>
      </w:r>
      <w:r>
        <w:t xml:space="preserve"> management.</w:t>
      </w:r>
    </w:p>
    <w:p w14:paraId="6CA895CF" w14:textId="77777777" w:rsidR="00D81D80" w:rsidRDefault="00D81D80">
      <w:pPr>
        <w:widowControl w:val="0"/>
        <w:spacing w:before="120"/>
        <w:jc w:val="both"/>
      </w:pPr>
    </w:p>
    <w:p w14:paraId="1A880C54" w14:textId="77777777" w:rsidR="00D81D80" w:rsidRDefault="00D81D80">
      <w:pPr>
        <w:rPr>
          <w:b/>
        </w:rPr>
      </w:pPr>
      <w:r>
        <w:rPr>
          <w:b/>
        </w:rPr>
        <w:t>Support Information</w:t>
      </w:r>
    </w:p>
    <w:p w14:paraId="704DBC2B" w14:textId="77777777" w:rsidR="00D81D80" w:rsidRDefault="00D81D80">
      <w:r>
        <w:t>This Policy is supported by the Security Policy Standard.</w:t>
      </w:r>
    </w:p>
    <w:p w14:paraId="7138ACAA" w14:textId="77777777" w:rsidR="00D81D80" w:rsidRDefault="00D81D80">
      <w:pPr>
        <w:spacing w:before="120" w:after="120"/>
      </w:pPr>
      <w:r>
        <w:rPr>
          <w:b/>
        </w:rPr>
        <w:t>Disciplinary Action</w:t>
      </w:r>
    </w:p>
    <w:p w14:paraId="2644D717" w14:textId="77777777" w:rsidR="00D81D80" w:rsidRDefault="00D81D80">
      <w:pPr>
        <w:spacing w:before="120" w:after="120"/>
        <w:rPr>
          <w:b/>
        </w:rPr>
      </w:pPr>
      <w:r>
        <w:rPr>
          <w:sz w:val="22"/>
        </w:rPr>
        <w:t xml:space="preserve">Violation of this policy may result in disciplinary action which may include termination. Additionally, individuals are subject to loss of </w:t>
      </w:r>
      <w:r w:rsidR="00F728D3">
        <w:rPr>
          <w:b/>
          <w:i/>
          <w:sz w:val="22"/>
        </w:rPr>
        <w:t>NYE</w:t>
      </w:r>
      <w:r>
        <w:rPr>
          <w:sz w:val="22"/>
        </w:rPr>
        <w:t xml:space="preserve"> information resources access privileges, as well as civil and criminal prosecution.  Violations of this policy or aggregate security policies are subject to the guides established in the Violations and Disciplinary Actions Policy of the </w:t>
      </w:r>
      <w:r w:rsidR="00F728D3">
        <w:rPr>
          <w:sz w:val="22"/>
        </w:rPr>
        <w:t>NYE</w:t>
      </w:r>
      <w:r>
        <w:rPr>
          <w:sz w:val="22"/>
        </w:rPr>
        <w:t>.</w:t>
      </w:r>
    </w:p>
    <w:p w14:paraId="39FC6566" w14:textId="77777777" w:rsidR="00D81D80" w:rsidRDefault="00D81D80">
      <w:pPr>
        <w:spacing w:before="100" w:after="100"/>
        <w:rPr>
          <w:b/>
          <w:color w:val="000000"/>
        </w:rPr>
      </w:pPr>
      <w:r>
        <w:rPr>
          <w:b/>
          <w:color w:val="00000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1595"/>
        <w:gridCol w:w="1079"/>
        <w:gridCol w:w="1444"/>
        <w:gridCol w:w="83"/>
        <w:gridCol w:w="1715"/>
        <w:gridCol w:w="1908"/>
      </w:tblGrid>
      <w:tr w:rsidR="00D81D80" w14:paraId="1104DC6E" w14:textId="77777777">
        <w:tc>
          <w:tcPr>
            <w:tcW w:w="1032" w:type="dxa"/>
            <w:shd w:val="clear" w:color="auto" w:fill="800000"/>
          </w:tcPr>
          <w:p w14:paraId="22CABDF1" w14:textId="77777777" w:rsidR="00D81D80" w:rsidRDefault="00D81D80">
            <w:pPr>
              <w:jc w:val="center"/>
              <w:rPr>
                <w:rFonts w:ascii="Arial" w:hAnsi="Arial"/>
                <w:color w:val="FFFFFF"/>
              </w:rPr>
            </w:pPr>
            <w:r>
              <w:rPr>
                <w:rFonts w:ascii="Arial" w:hAnsi="Arial"/>
                <w:color w:val="FFFFFF"/>
              </w:rPr>
              <w:t>Version</w:t>
            </w:r>
          </w:p>
        </w:tc>
        <w:tc>
          <w:tcPr>
            <w:tcW w:w="1595" w:type="dxa"/>
            <w:shd w:val="clear" w:color="auto" w:fill="800000"/>
          </w:tcPr>
          <w:p w14:paraId="56E58FC1" w14:textId="77777777" w:rsidR="00D81D80" w:rsidRDefault="00D81D80">
            <w:pPr>
              <w:jc w:val="center"/>
              <w:rPr>
                <w:rFonts w:ascii="Arial" w:hAnsi="Arial"/>
                <w:color w:val="FFFFFF"/>
              </w:rPr>
            </w:pPr>
            <w:r>
              <w:rPr>
                <w:rFonts w:ascii="Arial" w:hAnsi="Arial"/>
                <w:color w:val="FFFFFF"/>
              </w:rPr>
              <w:t>Author</w:t>
            </w:r>
          </w:p>
        </w:tc>
        <w:tc>
          <w:tcPr>
            <w:tcW w:w="1079" w:type="dxa"/>
            <w:shd w:val="clear" w:color="auto" w:fill="800000"/>
          </w:tcPr>
          <w:p w14:paraId="3FC8CAB6" w14:textId="77777777" w:rsidR="00D81D80" w:rsidRDefault="00D81D80">
            <w:pPr>
              <w:jc w:val="center"/>
              <w:rPr>
                <w:rFonts w:ascii="Arial" w:hAnsi="Arial"/>
                <w:color w:val="FFFFFF"/>
              </w:rPr>
            </w:pPr>
            <w:r>
              <w:rPr>
                <w:rFonts w:ascii="Arial" w:hAnsi="Arial"/>
                <w:color w:val="FFFFFF"/>
              </w:rPr>
              <w:t>Date</w:t>
            </w:r>
          </w:p>
        </w:tc>
        <w:tc>
          <w:tcPr>
            <w:tcW w:w="1444" w:type="dxa"/>
            <w:shd w:val="clear" w:color="auto" w:fill="800000"/>
          </w:tcPr>
          <w:p w14:paraId="15157BAA" w14:textId="77777777" w:rsidR="00D81D80" w:rsidRDefault="00D81D80">
            <w:pPr>
              <w:jc w:val="center"/>
              <w:rPr>
                <w:rFonts w:ascii="Arial" w:hAnsi="Arial"/>
                <w:color w:val="FFFFFF"/>
              </w:rPr>
            </w:pPr>
            <w:r>
              <w:rPr>
                <w:rFonts w:ascii="Arial" w:hAnsi="Arial"/>
                <w:color w:val="FFFFFF"/>
              </w:rPr>
              <w:t>Comments</w:t>
            </w:r>
          </w:p>
        </w:tc>
        <w:tc>
          <w:tcPr>
            <w:tcW w:w="1798" w:type="dxa"/>
            <w:gridSpan w:val="2"/>
            <w:shd w:val="clear" w:color="auto" w:fill="800000"/>
          </w:tcPr>
          <w:p w14:paraId="7435F089" w14:textId="77777777" w:rsidR="00D81D80" w:rsidRDefault="00D81D80">
            <w:pPr>
              <w:jc w:val="center"/>
              <w:rPr>
                <w:rFonts w:ascii="Arial" w:hAnsi="Arial"/>
                <w:color w:val="FFFFFF"/>
              </w:rPr>
            </w:pPr>
            <w:r>
              <w:rPr>
                <w:rFonts w:ascii="Arial" w:hAnsi="Arial"/>
                <w:color w:val="FFFFFF"/>
              </w:rPr>
              <w:t xml:space="preserve">Approved by </w:t>
            </w:r>
          </w:p>
        </w:tc>
        <w:tc>
          <w:tcPr>
            <w:tcW w:w="1908" w:type="dxa"/>
            <w:shd w:val="clear" w:color="auto" w:fill="800000"/>
          </w:tcPr>
          <w:p w14:paraId="5459B86C" w14:textId="77777777" w:rsidR="00D81D80" w:rsidRDefault="00D81D80">
            <w:pPr>
              <w:jc w:val="center"/>
              <w:rPr>
                <w:rFonts w:ascii="Arial" w:hAnsi="Arial"/>
                <w:color w:val="FFFFFF"/>
              </w:rPr>
            </w:pPr>
            <w:r>
              <w:rPr>
                <w:rFonts w:ascii="Arial" w:hAnsi="Arial"/>
                <w:color w:val="FFFFFF"/>
              </w:rPr>
              <w:t>Approved Date</w:t>
            </w:r>
          </w:p>
        </w:tc>
      </w:tr>
      <w:tr w:rsidR="00D81D80" w14:paraId="1C03CE22" w14:textId="77777777">
        <w:tc>
          <w:tcPr>
            <w:tcW w:w="1032" w:type="dxa"/>
          </w:tcPr>
          <w:p w14:paraId="02892F99" w14:textId="77777777" w:rsidR="00D81D80" w:rsidRDefault="00D81D80">
            <w:pPr>
              <w:jc w:val="center"/>
              <w:rPr>
                <w:rFonts w:ascii="Arial" w:hAnsi="Arial"/>
                <w:sz w:val="22"/>
              </w:rPr>
            </w:pPr>
            <w:r>
              <w:rPr>
                <w:rFonts w:ascii="Arial" w:hAnsi="Arial"/>
                <w:sz w:val="22"/>
              </w:rPr>
              <w:t>v 1.0</w:t>
            </w:r>
          </w:p>
        </w:tc>
        <w:tc>
          <w:tcPr>
            <w:tcW w:w="1595" w:type="dxa"/>
          </w:tcPr>
          <w:p w14:paraId="63F3A692" w14:textId="77777777" w:rsidR="00D81D80" w:rsidRDefault="00F728D3">
            <w:pPr>
              <w:jc w:val="center"/>
              <w:rPr>
                <w:rFonts w:ascii="Arial" w:hAnsi="Arial"/>
                <w:sz w:val="22"/>
              </w:rPr>
            </w:pPr>
            <w:r>
              <w:rPr>
                <w:rFonts w:ascii="Arial" w:hAnsi="Arial"/>
                <w:sz w:val="22"/>
              </w:rPr>
              <w:t>Author</w:t>
            </w:r>
          </w:p>
        </w:tc>
        <w:tc>
          <w:tcPr>
            <w:tcW w:w="1079" w:type="dxa"/>
          </w:tcPr>
          <w:p w14:paraId="154A0C68" w14:textId="77777777" w:rsidR="00D81D80" w:rsidRDefault="00F728D3">
            <w:pPr>
              <w:jc w:val="center"/>
              <w:rPr>
                <w:rFonts w:ascii="Arial" w:hAnsi="Arial"/>
                <w:sz w:val="22"/>
              </w:rPr>
            </w:pPr>
            <w:r>
              <w:rPr>
                <w:rFonts w:ascii="Arial" w:hAnsi="Arial"/>
                <w:sz w:val="22"/>
              </w:rPr>
              <w:t>06/20/2016</w:t>
            </w:r>
          </w:p>
        </w:tc>
        <w:tc>
          <w:tcPr>
            <w:tcW w:w="1527" w:type="dxa"/>
            <w:gridSpan w:val="2"/>
          </w:tcPr>
          <w:p w14:paraId="54CAA255" w14:textId="77777777" w:rsidR="00D81D80" w:rsidRDefault="00D81D80">
            <w:pPr>
              <w:jc w:val="center"/>
              <w:rPr>
                <w:rFonts w:ascii="Arial" w:hAnsi="Arial"/>
                <w:sz w:val="22"/>
              </w:rPr>
            </w:pPr>
          </w:p>
        </w:tc>
        <w:tc>
          <w:tcPr>
            <w:tcW w:w="1715" w:type="dxa"/>
          </w:tcPr>
          <w:p w14:paraId="7CC28BB0" w14:textId="77777777" w:rsidR="00D81D80" w:rsidRDefault="00F728D3">
            <w:pPr>
              <w:jc w:val="center"/>
              <w:rPr>
                <w:rFonts w:ascii="Arial" w:hAnsi="Arial"/>
                <w:sz w:val="22"/>
              </w:rPr>
            </w:pPr>
            <w:r>
              <w:rPr>
                <w:rFonts w:ascii="Arial" w:hAnsi="Arial"/>
                <w:sz w:val="22"/>
              </w:rPr>
              <w:t>Approver</w:t>
            </w:r>
          </w:p>
        </w:tc>
        <w:tc>
          <w:tcPr>
            <w:tcW w:w="1908" w:type="dxa"/>
          </w:tcPr>
          <w:p w14:paraId="4E75E5F5" w14:textId="77777777" w:rsidR="00D81D80" w:rsidRDefault="00F728D3">
            <w:pPr>
              <w:jc w:val="center"/>
              <w:rPr>
                <w:rFonts w:ascii="Arial" w:hAnsi="Arial"/>
                <w:sz w:val="22"/>
              </w:rPr>
            </w:pPr>
            <w:r>
              <w:rPr>
                <w:rFonts w:ascii="Arial" w:hAnsi="Arial"/>
                <w:sz w:val="22"/>
              </w:rPr>
              <w:t>07/20/2016</w:t>
            </w:r>
          </w:p>
        </w:tc>
      </w:tr>
    </w:tbl>
    <w:p w14:paraId="5907B7EE" w14:textId="77777777" w:rsidR="00D81D80" w:rsidRDefault="00D81D80">
      <w:pPr>
        <w:spacing w:before="100" w:after="100"/>
        <w:rPr>
          <w:color w:val="000000"/>
        </w:rPr>
      </w:pPr>
    </w:p>
    <w:sectPr w:rsidR="00D81D80">
      <w:pgSz w:w="12240" w:h="15840" w:code="1"/>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6C142" w14:textId="77777777" w:rsidR="003C1D61" w:rsidRDefault="003C1D61">
      <w:r>
        <w:separator/>
      </w:r>
    </w:p>
  </w:endnote>
  <w:endnote w:type="continuationSeparator" w:id="0">
    <w:p w14:paraId="0256B3DD" w14:textId="77777777" w:rsidR="003C1D61" w:rsidRDefault="003C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B5B1A" w14:textId="77777777" w:rsidR="003C1D61" w:rsidRDefault="003C1D61">
      <w:r>
        <w:separator/>
      </w:r>
    </w:p>
  </w:footnote>
  <w:footnote w:type="continuationSeparator" w:id="0">
    <w:p w14:paraId="65F072D5" w14:textId="77777777" w:rsidR="003C1D61" w:rsidRDefault="003C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31282"/>
    <w:multiLevelType w:val="singleLevel"/>
    <w:tmpl w:val="38208E3C"/>
    <w:lvl w:ilvl="0">
      <w:numFmt w:val="bullet"/>
      <w:lvlText w:val=""/>
      <w:lvlJc w:val="left"/>
      <w:pPr>
        <w:tabs>
          <w:tab w:val="num" w:pos="360"/>
        </w:tabs>
        <w:ind w:left="360" w:hanging="360"/>
      </w:pPr>
      <w:rPr>
        <w:rFonts w:ascii="Symbol" w:hAnsi="Symbol" w:cs="Symbol" w:hint="default"/>
        <w:sz w:val="22"/>
        <w:szCs w:val="22"/>
      </w:rPr>
    </w:lvl>
  </w:abstractNum>
  <w:abstractNum w:abstractNumId="2" w15:restartNumberingAfterBreak="0">
    <w:nsid w:val="00EA439B"/>
    <w:multiLevelType w:val="multilevel"/>
    <w:tmpl w:val="95D6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9B3EEB"/>
    <w:multiLevelType w:val="singleLevel"/>
    <w:tmpl w:val="F07EC97A"/>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 w15:restartNumberingAfterBreak="0">
    <w:nsid w:val="029D6C38"/>
    <w:multiLevelType w:val="multilevel"/>
    <w:tmpl w:val="D4347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EC406A"/>
    <w:multiLevelType w:val="singleLevel"/>
    <w:tmpl w:val="C972C5C0"/>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6" w15:restartNumberingAfterBreak="0">
    <w:nsid w:val="047524BD"/>
    <w:multiLevelType w:val="singleLevel"/>
    <w:tmpl w:val="2A5216E0"/>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5AF2DD4"/>
    <w:multiLevelType w:val="singleLevel"/>
    <w:tmpl w:val="51EE9692"/>
    <w:lvl w:ilvl="0">
      <w:numFmt w:val="bullet"/>
      <w:lvlText w:val=""/>
      <w:lvlJc w:val="left"/>
      <w:pPr>
        <w:tabs>
          <w:tab w:val="num" w:pos="360"/>
        </w:tabs>
        <w:ind w:left="360" w:hanging="360"/>
      </w:pPr>
      <w:rPr>
        <w:rFonts w:ascii="Symbol" w:hAnsi="Symbol" w:cs="Symbol" w:hint="default"/>
        <w:sz w:val="22"/>
        <w:szCs w:val="22"/>
      </w:rPr>
    </w:lvl>
  </w:abstractNum>
  <w:abstractNum w:abstractNumId="8" w15:restartNumberingAfterBreak="0">
    <w:nsid w:val="07324AA3"/>
    <w:multiLevelType w:val="singleLevel"/>
    <w:tmpl w:val="51EE9692"/>
    <w:lvl w:ilvl="0">
      <w:numFmt w:val="bullet"/>
      <w:lvlText w:val=""/>
      <w:lvlJc w:val="left"/>
      <w:pPr>
        <w:tabs>
          <w:tab w:val="num" w:pos="360"/>
        </w:tabs>
        <w:ind w:left="360" w:hanging="360"/>
      </w:pPr>
      <w:rPr>
        <w:rFonts w:ascii="Symbol" w:hAnsi="Symbol" w:cs="Symbol" w:hint="default"/>
        <w:sz w:val="22"/>
        <w:szCs w:val="22"/>
      </w:rPr>
    </w:lvl>
  </w:abstractNum>
  <w:abstractNum w:abstractNumId="9" w15:restartNumberingAfterBreak="0">
    <w:nsid w:val="08B5325B"/>
    <w:multiLevelType w:val="singleLevel"/>
    <w:tmpl w:val="1140272C"/>
    <w:lvl w:ilvl="0">
      <w:start w:val="1"/>
      <w:numFmt w:val="bullet"/>
      <w:lvlText w:val=""/>
      <w:lvlJc w:val="left"/>
      <w:pPr>
        <w:tabs>
          <w:tab w:val="num" w:pos="1080"/>
        </w:tabs>
        <w:ind w:left="1080" w:hanging="360"/>
      </w:pPr>
      <w:rPr>
        <w:rFonts w:ascii="Wingdings" w:hAnsi="Wingdings" w:hint="default"/>
        <w:sz w:val="16"/>
      </w:rPr>
    </w:lvl>
  </w:abstractNum>
  <w:abstractNum w:abstractNumId="10" w15:restartNumberingAfterBreak="0">
    <w:nsid w:val="08E570D4"/>
    <w:multiLevelType w:val="singleLevel"/>
    <w:tmpl w:val="3B8A880E"/>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09594D28"/>
    <w:multiLevelType w:val="singleLevel"/>
    <w:tmpl w:val="45BA7856"/>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2" w15:restartNumberingAfterBreak="0">
    <w:nsid w:val="0D0531B1"/>
    <w:multiLevelType w:val="singleLevel"/>
    <w:tmpl w:val="51EE9692"/>
    <w:lvl w:ilvl="0">
      <w:numFmt w:val="bullet"/>
      <w:lvlText w:val=""/>
      <w:lvlJc w:val="left"/>
      <w:pPr>
        <w:tabs>
          <w:tab w:val="num" w:pos="360"/>
        </w:tabs>
        <w:ind w:left="360" w:hanging="360"/>
      </w:pPr>
      <w:rPr>
        <w:rFonts w:ascii="Symbol" w:hAnsi="Symbol" w:cs="Symbol" w:hint="default"/>
        <w:sz w:val="22"/>
        <w:szCs w:val="22"/>
      </w:rPr>
    </w:lvl>
  </w:abstractNum>
  <w:abstractNum w:abstractNumId="13" w15:restartNumberingAfterBreak="0">
    <w:nsid w:val="0E586F6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13CE0B7F"/>
    <w:multiLevelType w:val="singleLevel"/>
    <w:tmpl w:val="ED2EA8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16A61E5C"/>
    <w:multiLevelType w:val="singleLevel"/>
    <w:tmpl w:val="566616D4"/>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6" w15:restartNumberingAfterBreak="0">
    <w:nsid w:val="170710C6"/>
    <w:multiLevelType w:val="singleLevel"/>
    <w:tmpl w:val="29807698"/>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7" w15:restartNumberingAfterBreak="0">
    <w:nsid w:val="191B5127"/>
    <w:multiLevelType w:val="singleLevel"/>
    <w:tmpl w:val="C172E14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8" w15:restartNumberingAfterBreak="0">
    <w:nsid w:val="196F612B"/>
    <w:multiLevelType w:val="singleLevel"/>
    <w:tmpl w:val="4F4A431E"/>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19" w15:restartNumberingAfterBreak="0">
    <w:nsid w:val="1A1C696A"/>
    <w:multiLevelType w:val="singleLevel"/>
    <w:tmpl w:val="0BAE87DA"/>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0" w15:restartNumberingAfterBreak="0">
    <w:nsid w:val="1C291847"/>
    <w:multiLevelType w:val="multilevel"/>
    <w:tmpl w:val="0D60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7E0634"/>
    <w:multiLevelType w:val="singleLevel"/>
    <w:tmpl w:val="51EE9692"/>
    <w:lvl w:ilvl="0">
      <w:numFmt w:val="bullet"/>
      <w:lvlText w:val=""/>
      <w:lvlJc w:val="left"/>
      <w:pPr>
        <w:tabs>
          <w:tab w:val="num" w:pos="360"/>
        </w:tabs>
        <w:ind w:left="360" w:hanging="360"/>
      </w:pPr>
      <w:rPr>
        <w:rFonts w:ascii="Symbol" w:hAnsi="Symbol" w:cs="Symbol" w:hint="default"/>
        <w:sz w:val="22"/>
        <w:szCs w:val="22"/>
      </w:rPr>
    </w:lvl>
  </w:abstractNum>
  <w:abstractNum w:abstractNumId="22" w15:restartNumberingAfterBreak="0">
    <w:nsid w:val="24754B07"/>
    <w:multiLevelType w:val="singleLevel"/>
    <w:tmpl w:val="0116FCC8"/>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3" w15:restartNumberingAfterBreak="0">
    <w:nsid w:val="273A2000"/>
    <w:multiLevelType w:val="singleLevel"/>
    <w:tmpl w:val="3A0C3B40"/>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28C53DFE"/>
    <w:multiLevelType w:val="hybridMultilevel"/>
    <w:tmpl w:val="9348C53C"/>
    <w:lvl w:ilvl="0" w:tplc="843A1A88">
      <w:start w:val="1"/>
      <w:numFmt w:val="bullet"/>
      <w:lvlText w:val=""/>
      <w:lvlJc w:val="left"/>
      <w:pPr>
        <w:tabs>
          <w:tab w:val="num" w:pos="720"/>
        </w:tabs>
        <w:ind w:left="720" w:hanging="360"/>
      </w:pPr>
      <w:rPr>
        <w:rFonts w:ascii="Symbol" w:hAnsi="Symbol" w:hint="default"/>
      </w:rPr>
    </w:lvl>
    <w:lvl w:ilvl="1" w:tplc="1BA6EF96" w:tentative="1">
      <w:start w:val="1"/>
      <w:numFmt w:val="bullet"/>
      <w:lvlText w:val="o"/>
      <w:lvlJc w:val="left"/>
      <w:pPr>
        <w:tabs>
          <w:tab w:val="num" w:pos="1440"/>
        </w:tabs>
        <w:ind w:left="1440" w:hanging="360"/>
      </w:pPr>
      <w:rPr>
        <w:rFonts w:ascii="Courier New" w:hAnsi="Courier New" w:cs="Courier New" w:hint="default"/>
      </w:rPr>
    </w:lvl>
    <w:lvl w:ilvl="2" w:tplc="D020FE9A" w:tentative="1">
      <w:start w:val="1"/>
      <w:numFmt w:val="bullet"/>
      <w:lvlText w:val=""/>
      <w:lvlJc w:val="left"/>
      <w:pPr>
        <w:tabs>
          <w:tab w:val="num" w:pos="2160"/>
        </w:tabs>
        <w:ind w:left="2160" w:hanging="360"/>
      </w:pPr>
      <w:rPr>
        <w:rFonts w:ascii="Wingdings" w:hAnsi="Wingdings" w:hint="default"/>
      </w:rPr>
    </w:lvl>
    <w:lvl w:ilvl="3" w:tplc="FE70C40A" w:tentative="1">
      <w:start w:val="1"/>
      <w:numFmt w:val="bullet"/>
      <w:lvlText w:val=""/>
      <w:lvlJc w:val="left"/>
      <w:pPr>
        <w:tabs>
          <w:tab w:val="num" w:pos="2880"/>
        </w:tabs>
        <w:ind w:left="2880" w:hanging="360"/>
      </w:pPr>
      <w:rPr>
        <w:rFonts w:ascii="Symbol" w:hAnsi="Symbol" w:hint="default"/>
      </w:rPr>
    </w:lvl>
    <w:lvl w:ilvl="4" w:tplc="3B36D150" w:tentative="1">
      <w:start w:val="1"/>
      <w:numFmt w:val="bullet"/>
      <w:lvlText w:val="o"/>
      <w:lvlJc w:val="left"/>
      <w:pPr>
        <w:tabs>
          <w:tab w:val="num" w:pos="3600"/>
        </w:tabs>
        <w:ind w:left="3600" w:hanging="360"/>
      </w:pPr>
      <w:rPr>
        <w:rFonts w:ascii="Courier New" w:hAnsi="Courier New" w:cs="Courier New" w:hint="default"/>
      </w:rPr>
    </w:lvl>
    <w:lvl w:ilvl="5" w:tplc="A5FA114C" w:tentative="1">
      <w:start w:val="1"/>
      <w:numFmt w:val="bullet"/>
      <w:lvlText w:val=""/>
      <w:lvlJc w:val="left"/>
      <w:pPr>
        <w:tabs>
          <w:tab w:val="num" w:pos="4320"/>
        </w:tabs>
        <w:ind w:left="4320" w:hanging="360"/>
      </w:pPr>
      <w:rPr>
        <w:rFonts w:ascii="Wingdings" w:hAnsi="Wingdings" w:hint="default"/>
      </w:rPr>
    </w:lvl>
    <w:lvl w:ilvl="6" w:tplc="0D421846" w:tentative="1">
      <w:start w:val="1"/>
      <w:numFmt w:val="bullet"/>
      <w:lvlText w:val=""/>
      <w:lvlJc w:val="left"/>
      <w:pPr>
        <w:tabs>
          <w:tab w:val="num" w:pos="5040"/>
        </w:tabs>
        <w:ind w:left="5040" w:hanging="360"/>
      </w:pPr>
      <w:rPr>
        <w:rFonts w:ascii="Symbol" w:hAnsi="Symbol" w:hint="default"/>
      </w:rPr>
    </w:lvl>
    <w:lvl w:ilvl="7" w:tplc="AA529CC8" w:tentative="1">
      <w:start w:val="1"/>
      <w:numFmt w:val="bullet"/>
      <w:lvlText w:val="o"/>
      <w:lvlJc w:val="left"/>
      <w:pPr>
        <w:tabs>
          <w:tab w:val="num" w:pos="5760"/>
        </w:tabs>
        <w:ind w:left="5760" w:hanging="360"/>
      </w:pPr>
      <w:rPr>
        <w:rFonts w:ascii="Courier New" w:hAnsi="Courier New" w:cs="Courier New" w:hint="default"/>
      </w:rPr>
    </w:lvl>
    <w:lvl w:ilvl="8" w:tplc="27008A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8B2891"/>
    <w:multiLevelType w:val="singleLevel"/>
    <w:tmpl w:val="FD600F40"/>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6" w15:restartNumberingAfterBreak="0">
    <w:nsid w:val="2D8B6FD7"/>
    <w:multiLevelType w:val="multilevel"/>
    <w:tmpl w:val="92BA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4C656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338C51A3"/>
    <w:multiLevelType w:val="singleLevel"/>
    <w:tmpl w:val="4EA22C14"/>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9" w15:restartNumberingAfterBreak="0">
    <w:nsid w:val="344E5143"/>
    <w:multiLevelType w:val="singleLevel"/>
    <w:tmpl w:val="FC7A92DC"/>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0" w15:restartNumberingAfterBreak="0">
    <w:nsid w:val="358B40EE"/>
    <w:multiLevelType w:val="multilevel"/>
    <w:tmpl w:val="6674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2B5498"/>
    <w:multiLevelType w:val="multilevel"/>
    <w:tmpl w:val="2094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9A3E7D"/>
    <w:multiLevelType w:val="singleLevel"/>
    <w:tmpl w:val="3A0C3B40"/>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3BA44542"/>
    <w:multiLevelType w:val="singleLevel"/>
    <w:tmpl w:val="FC7A92DC"/>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4" w15:restartNumberingAfterBreak="0">
    <w:nsid w:val="3BF031BA"/>
    <w:multiLevelType w:val="singleLevel"/>
    <w:tmpl w:val="2A5216E0"/>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3EE75EF8"/>
    <w:multiLevelType w:val="multilevel"/>
    <w:tmpl w:val="4ADAE0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612D6E"/>
    <w:multiLevelType w:val="singleLevel"/>
    <w:tmpl w:val="4AC851F4"/>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7" w15:restartNumberingAfterBreak="0">
    <w:nsid w:val="401B7A2E"/>
    <w:multiLevelType w:val="singleLevel"/>
    <w:tmpl w:val="51EE9692"/>
    <w:lvl w:ilvl="0">
      <w:numFmt w:val="bullet"/>
      <w:lvlText w:val=""/>
      <w:lvlJc w:val="left"/>
      <w:pPr>
        <w:tabs>
          <w:tab w:val="num" w:pos="360"/>
        </w:tabs>
        <w:ind w:left="360" w:hanging="360"/>
      </w:pPr>
      <w:rPr>
        <w:rFonts w:ascii="Symbol" w:hAnsi="Symbol" w:cs="Symbol" w:hint="default"/>
        <w:sz w:val="22"/>
        <w:szCs w:val="22"/>
      </w:rPr>
    </w:lvl>
  </w:abstractNum>
  <w:abstractNum w:abstractNumId="38" w15:restartNumberingAfterBreak="0">
    <w:nsid w:val="408605E8"/>
    <w:multiLevelType w:val="singleLevel"/>
    <w:tmpl w:val="730C0E2E"/>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39" w15:restartNumberingAfterBreak="0">
    <w:nsid w:val="474D060F"/>
    <w:multiLevelType w:val="multilevel"/>
    <w:tmpl w:val="2E9E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3F3BEF"/>
    <w:multiLevelType w:val="singleLevel"/>
    <w:tmpl w:val="D9C4C7DA"/>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1" w15:restartNumberingAfterBreak="0">
    <w:nsid w:val="4E710CE3"/>
    <w:multiLevelType w:val="multilevel"/>
    <w:tmpl w:val="2FD6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0D5BA0"/>
    <w:multiLevelType w:val="multilevel"/>
    <w:tmpl w:val="B34C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66301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4" w15:restartNumberingAfterBreak="0">
    <w:nsid w:val="54C672F0"/>
    <w:multiLevelType w:val="singleLevel"/>
    <w:tmpl w:val="AA982BD4"/>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5" w15:restartNumberingAfterBreak="0">
    <w:nsid w:val="58FB699E"/>
    <w:multiLevelType w:val="singleLevel"/>
    <w:tmpl w:val="F4FE62AA"/>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6" w15:restartNumberingAfterBreak="0">
    <w:nsid w:val="5A4C4F00"/>
    <w:multiLevelType w:val="singleLevel"/>
    <w:tmpl w:val="2A5216E0"/>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5F336D6D"/>
    <w:multiLevelType w:val="singleLevel"/>
    <w:tmpl w:val="C1D49684"/>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8" w15:restartNumberingAfterBreak="0">
    <w:nsid w:val="62A929AC"/>
    <w:multiLevelType w:val="singleLevel"/>
    <w:tmpl w:val="84BA4D5A"/>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49" w15:restartNumberingAfterBreak="0">
    <w:nsid w:val="66C0137C"/>
    <w:multiLevelType w:val="singleLevel"/>
    <w:tmpl w:val="FEB63392"/>
    <w:lvl w:ilvl="0">
      <w:start w:val="1"/>
      <w:numFmt w:val="bullet"/>
      <w:lvlText w:val=""/>
      <w:lvlJc w:val="left"/>
      <w:pPr>
        <w:tabs>
          <w:tab w:val="num" w:pos="360"/>
        </w:tabs>
        <w:ind w:left="360" w:hanging="360"/>
      </w:pPr>
      <w:rPr>
        <w:rFonts w:ascii="Symbol" w:hAnsi="Symbol" w:hint="default"/>
        <w:sz w:val="22"/>
      </w:rPr>
    </w:lvl>
  </w:abstractNum>
  <w:abstractNum w:abstractNumId="50" w15:restartNumberingAfterBreak="0">
    <w:nsid w:val="69BE5BB8"/>
    <w:multiLevelType w:val="singleLevel"/>
    <w:tmpl w:val="F07EC97A"/>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1" w15:restartNumberingAfterBreak="0">
    <w:nsid w:val="6BE32B8F"/>
    <w:multiLevelType w:val="singleLevel"/>
    <w:tmpl w:val="FCDAE0CE"/>
    <w:lvl w:ilvl="0">
      <w:start w:val="1"/>
      <w:numFmt w:val="bullet"/>
      <w:lvlText w:val=""/>
      <w:lvlJc w:val="left"/>
      <w:pPr>
        <w:tabs>
          <w:tab w:val="num" w:pos="360"/>
        </w:tabs>
        <w:ind w:left="360" w:hanging="360"/>
      </w:pPr>
      <w:rPr>
        <w:rFonts w:ascii="Symbol" w:hAnsi="Symbol" w:hint="default"/>
        <w:sz w:val="24"/>
      </w:rPr>
    </w:lvl>
  </w:abstractNum>
  <w:abstractNum w:abstractNumId="52" w15:restartNumberingAfterBreak="0">
    <w:nsid w:val="6C65247D"/>
    <w:multiLevelType w:val="multilevel"/>
    <w:tmpl w:val="1C88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9307C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4" w15:restartNumberingAfterBreak="0">
    <w:nsid w:val="6D6A49E4"/>
    <w:multiLevelType w:val="multilevel"/>
    <w:tmpl w:val="FED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5636CA"/>
    <w:multiLevelType w:val="singleLevel"/>
    <w:tmpl w:val="9718E5F0"/>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56" w15:restartNumberingAfterBreak="0">
    <w:nsid w:val="73B65821"/>
    <w:multiLevelType w:val="multilevel"/>
    <w:tmpl w:val="8896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F43DB1"/>
    <w:multiLevelType w:val="singleLevel"/>
    <w:tmpl w:val="1996E2B6"/>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8" w15:restartNumberingAfterBreak="0">
    <w:nsid w:val="78AE7F3A"/>
    <w:multiLevelType w:val="singleLevel"/>
    <w:tmpl w:val="84BA4D5A"/>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9" w15:restartNumberingAfterBreak="0">
    <w:nsid w:val="797E1E48"/>
    <w:multiLevelType w:val="singleLevel"/>
    <w:tmpl w:val="F07EC97A"/>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0" w15:restartNumberingAfterBreak="0">
    <w:nsid w:val="7D0A4CB6"/>
    <w:multiLevelType w:val="multilevel"/>
    <w:tmpl w:val="3954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54"/>
  </w:num>
  <w:num w:numId="3">
    <w:abstractNumId w:val="42"/>
  </w:num>
  <w:num w:numId="4">
    <w:abstractNumId w:val="56"/>
  </w:num>
  <w:num w:numId="5">
    <w:abstractNumId w:val="39"/>
  </w:num>
  <w:num w:numId="6">
    <w:abstractNumId w:val="30"/>
  </w:num>
  <w:num w:numId="7">
    <w:abstractNumId w:val="26"/>
  </w:num>
  <w:num w:numId="8">
    <w:abstractNumId w:val="60"/>
  </w:num>
  <w:num w:numId="9">
    <w:abstractNumId w:val="31"/>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0"/>
  </w:num>
  <w:num w:numId="12">
    <w:abstractNumId w:val="9"/>
  </w:num>
  <w:num w:numId="13">
    <w:abstractNumId w:val="49"/>
  </w:num>
  <w:num w:numId="14">
    <w:abstractNumId w:val="47"/>
  </w:num>
  <w:num w:numId="15">
    <w:abstractNumId w:val="44"/>
  </w:num>
  <w:num w:numId="16">
    <w:abstractNumId w:val="33"/>
  </w:num>
  <w:num w:numId="17">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8">
    <w:abstractNumId w:val="38"/>
  </w:num>
  <w:num w:numId="19">
    <w:abstractNumId w:val="40"/>
  </w:num>
  <w:num w:numId="20">
    <w:abstractNumId w:val="45"/>
  </w:num>
  <w:num w:numId="21">
    <w:abstractNumId w:val="17"/>
  </w:num>
  <w:num w:numId="22">
    <w:abstractNumId w:val="25"/>
  </w:num>
  <w:num w:numId="23">
    <w:abstractNumId w:val="3"/>
  </w:num>
  <w:num w:numId="24">
    <w:abstractNumId w:val="4"/>
  </w:num>
  <w:num w:numId="25">
    <w:abstractNumId w:val="20"/>
  </w:num>
  <w:num w:numId="26">
    <w:abstractNumId w:val="35"/>
  </w:num>
  <w:num w:numId="27">
    <w:abstractNumId w:val="41"/>
  </w:num>
  <w:num w:numId="28">
    <w:abstractNumId w:val="2"/>
  </w:num>
  <w:num w:numId="29">
    <w:abstractNumId w:val="24"/>
  </w:num>
  <w:num w:numId="30">
    <w:abstractNumId w:val="22"/>
  </w:num>
  <w:num w:numId="31">
    <w:abstractNumId w:val="36"/>
  </w:num>
  <w:num w:numId="32">
    <w:abstractNumId w:val="11"/>
  </w:num>
  <w:num w:numId="33">
    <w:abstractNumId w:val="15"/>
  </w:num>
  <w:num w:numId="34">
    <w:abstractNumId w:val="14"/>
  </w:num>
  <w:num w:numId="35">
    <w:abstractNumId w:val="43"/>
  </w:num>
  <w:num w:numId="36">
    <w:abstractNumId w:val="27"/>
  </w:num>
  <w:num w:numId="37">
    <w:abstractNumId w:val="53"/>
  </w:num>
  <w:num w:numId="38">
    <w:abstractNumId w:val="50"/>
  </w:num>
  <w:num w:numId="39">
    <w:abstractNumId w:val="59"/>
  </w:num>
  <w:num w:numId="40">
    <w:abstractNumId w:val="57"/>
  </w:num>
  <w:num w:numId="41">
    <w:abstractNumId w:val="28"/>
  </w:num>
  <w:num w:numId="42">
    <w:abstractNumId w:val="16"/>
  </w:num>
  <w:num w:numId="43">
    <w:abstractNumId w:val="18"/>
  </w:num>
  <w:num w:numId="44">
    <w:abstractNumId w:val="19"/>
  </w:num>
  <w:num w:numId="45">
    <w:abstractNumId w:val="5"/>
  </w:num>
  <w:num w:numId="46">
    <w:abstractNumId w:val="29"/>
  </w:num>
  <w:num w:numId="47">
    <w:abstractNumId w:val="8"/>
  </w:num>
  <w:num w:numId="48">
    <w:abstractNumId w:val="12"/>
  </w:num>
  <w:num w:numId="49">
    <w:abstractNumId w:val="7"/>
  </w:num>
  <w:num w:numId="50">
    <w:abstractNumId w:val="37"/>
  </w:num>
  <w:num w:numId="51">
    <w:abstractNumId w:val="48"/>
  </w:num>
  <w:num w:numId="52">
    <w:abstractNumId w:val="58"/>
  </w:num>
  <w:num w:numId="53">
    <w:abstractNumId w:val="1"/>
  </w:num>
  <w:num w:numId="54">
    <w:abstractNumId w:val="55"/>
  </w:num>
  <w:num w:numId="55">
    <w:abstractNumId w:val="21"/>
  </w:num>
  <w:num w:numId="56">
    <w:abstractNumId w:val="13"/>
  </w:num>
  <w:num w:numId="57">
    <w:abstractNumId w:val="32"/>
  </w:num>
  <w:num w:numId="58">
    <w:abstractNumId w:val="6"/>
  </w:num>
  <w:num w:numId="59">
    <w:abstractNumId w:val="23"/>
  </w:num>
  <w:num w:numId="60">
    <w:abstractNumId w:val="46"/>
  </w:num>
  <w:num w:numId="61">
    <w:abstractNumId w:val="51"/>
  </w:num>
  <w:num w:numId="62">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C2"/>
    <w:rsid w:val="000219D2"/>
    <w:rsid w:val="000B6DAC"/>
    <w:rsid w:val="00117B39"/>
    <w:rsid w:val="00125976"/>
    <w:rsid w:val="00136E2B"/>
    <w:rsid w:val="001C2382"/>
    <w:rsid w:val="001C269F"/>
    <w:rsid w:val="001D76F6"/>
    <w:rsid w:val="001F613D"/>
    <w:rsid w:val="00277F03"/>
    <w:rsid w:val="002930F6"/>
    <w:rsid w:val="003628B9"/>
    <w:rsid w:val="003C1D61"/>
    <w:rsid w:val="003E651C"/>
    <w:rsid w:val="00456368"/>
    <w:rsid w:val="0047727B"/>
    <w:rsid w:val="004844F4"/>
    <w:rsid w:val="004877C4"/>
    <w:rsid w:val="004B01F1"/>
    <w:rsid w:val="005745FB"/>
    <w:rsid w:val="005A0B73"/>
    <w:rsid w:val="00664A6A"/>
    <w:rsid w:val="006D5141"/>
    <w:rsid w:val="008A0907"/>
    <w:rsid w:val="008A305A"/>
    <w:rsid w:val="008F2BBF"/>
    <w:rsid w:val="00926985"/>
    <w:rsid w:val="0098532F"/>
    <w:rsid w:val="00995FC2"/>
    <w:rsid w:val="00A12980"/>
    <w:rsid w:val="00A811F8"/>
    <w:rsid w:val="00B53029"/>
    <w:rsid w:val="00B86B04"/>
    <w:rsid w:val="00BE159A"/>
    <w:rsid w:val="00C502FE"/>
    <w:rsid w:val="00CA070A"/>
    <w:rsid w:val="00CE5D4B"/>
    <w:rsid w:val="00D12E02"/>
    <w:rsid w:val="00D17448"/>
    <w:rsid w:val="00D515CC"/>
    <w:rsid w:val="00D53A8D"/>
    <w:rsid w:val="00D74173"/>
    <w:rsid w:val="00D74263"/>
    <w:rsid w:val="00D81D80"/>
    <w:rsid w:val="00D87341"/>
    <w:rsid w:val="00D93F0E"/>
    <w:rsid w:val="00D962A1"/>
    <w:rsid w:val="00E94BCF"/>
    <w:rsid w:val="00E94D53"/>
    <w:rsid w:val="00E95E26"/>
    <w:rsid w:val="00ED45B9"/>
    <w:rsid w:val="00F728D3"/>
    <w:rsid w:val="00F76026"/>
    <w:rsid w:val="00FA2880"/>
    <w:rsid w:val="00FB183B"/>
    <w:rsid w:val="00FD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5121"/>
    <o:shapelayout v:ext="edit">
      <o:idmap v:ext="edit" data="1"/>
    </o:shapelayout>
  </w:shapeDefaults>
  <w:decimalSymbol w:val="."/>
  <w:listSeparator w:val=","/>
  <w14:docId w14:val="32FF54AF"/>
  <w15:chartTrackingRefBased/>
  <w15:docId w15:val="{2A0DA1D6-A6BE-4021-9A87-98BFCB75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color w:val="000000"/>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color w:val="000000"/>
    </w:rPr>
  </w:style>
  <w:style w:type="paragraph" w:styleId="Heading6">
    <w:name w:val="heading 6"/>
    <w:basedOn w:val="Normal"/>
    <w:qFormat/>
    <w:pPr>
      <w:spacing w:before="100" w:beforeAutospacing="1" w:after="100" w:afterAutospacing="1"/>
      <w:outlineLvl w:val="5"/>
    </w:pPr>
    <w:rPr>
      <w:b/>
      <w:bCs/>
      <w:color w:val="000000"/>
      <w:sz w:val="15"/>
      <w:szCs w:val="15"/>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A0"/>
      <w:u w:val="single"/>
    </w:rPr>
  </w:style>
  <w:style w:type="paragraph" w:styleId="NormalWeb">
    <w:name w:val="Normal (Web)"/>
    <w:basedOn w:val="Normal"/>
    <w:pPr>
      <w:spacing w:before="100" w:beforeAutospacing="1" w:after="100" w:afterAutospacing="1"/>
    </w:pPr>
    <w:rPr>
      <w:color w:val="000000"/>
    </w:rPr>
  </w:style>
  <w:style w:type="paragraph" w:styleId="BodyText2">
    <w:name w:val="Body Text 2"/>
    <w:basedOn w:val="Normal"/>
    <w:pPr>
      <w:widowControl w:val="0"/>
      <w:jc w:val="both"/>
    </w:pPr>
    <w:rPr>
      <w:sz w:val="22"/>
      <w:szCs w:val="20"/>
    </w:r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9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bodytext0">
    <w:name w:val="bodytext"/>
    <w:basedOn w:val="Normal"/>
    <w:pPr>
      <w:spacing w:before="100" w:beforeAutospacing="1" w:after="100" w:afterAutospacing="1"/>
    </w:pPr>
    <w:rPr>
      <w:rFonts w:ascii="Verdana" w:hAnsi="Verdana"/>
      <w:color w:val="000000"/>
      <w:sz w:val="22"/>
      <w:szCs w:val="22"/>
    </w:rPr>
  </w:style>
  <w:style w:type="character" w:customStyle="1" w:styleId="bodytext1">
    <w:name w:val="bodytext1"/>
    <w:rPr>
      <w:rFonts w:ascii="Verdana" w:hAnsi="Verdana" w:hint="default"/>
      <w:b w:val="0"/>
      <w:bCs w:val="0"/>
      <w:color w:val="000000"/>
      <w:sz w:val="22"/>
      <w:szCs w:val="22"/>
    </w:rPr>
  </w:style>
  <w:style w:type="paragraph" w:styleId="BodyTextIndent">
    <w:name w:val="Body Text Indent"/>
    <w:basedOn w:val="Normal"/>
    <w:pPr>
      <w:spacing w:after="120"/>
      <w:ind w:left="360"/>
    </w:pPr>
  </w:style>
  <w:style w:type="character" w:styleId="FollowedHyperlink">
    <w:name w:val="FollowedHyperlink"/>
    <w:rPr>
      <w:color w:val="800080"/>
      <w:u w:val="single"/>
    </w:rPr>
  </w:style>
  <w:style w:type="character" w:styleId="Strong">
    <w:name w:val="Strong"/>
    <w:qFormat/>
    <w:rPr>
      <w:b/>
      <w:bCs/>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6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uckland.ac.nz/security/images/tick.gif" TargetMode="External"/><Relationship Id="rId13" Type="http://schemas.openxmlformats.org/officeDocument/2006/relationships/image" Target="http://www.auckland.ac.nz/security/images/tick.gif" TargetMode="External"/><Relationship Id="rId18" Type="http://schemas.openxmlformats.org/officeDocument/2006/relationships/image" Target="http://www.auckland.ac.nz/security/images/tick.gif" TargetMode="External"/><Relationship Id="rId26" Type="http://schemas.openxmlformats.org/officeDocument/2006/relationships/hyperlink" Target="mailto:Information%20Security?subject=Information%20Security%20Issue!" TargetMode="External"/><Relationship Id="rId39" Type="http://schemas.openxmlformats.org/officeDocument/2006/relationships/hyperlink" Target="mailto:InformationSecurity@sos.state.tx.us" TargetMode="External"/><Relationship Id="rId3" Type="http://schemas.openxmlformats.org/officeDocument/2006/relationships/settings" Target="settings.xml"/><Relationship Id="rId21" Type="http://schemas.openxmlformats.org/officeDocument/2006/relationships/image" Target="http://www.auckland.ac.nz/security/images/tick.gif" TargetMode="External"/><Relationship Id="rId34" Type="http://schemas.openxmlformats.org/officeDocument/2006/relationships/image" Target="http://www.auckland.ac.nz/security/images/tick.gi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http://www.auckland.ac.nz/security/images/tick.gif" TargetMode="External"/><Relationship Id="rId17" Type="http://schemas.openxmlformats.org/officeDocument/2006/relationships/image" Target="http://www.auckland.ac.nz/security/images/tick.gif" TargetMode="External"/><Relationship Id="rId25" Type="http://schemas.openxmlformats.org/officeDocument/2006/relationships/image" Target="http://www.auckland.ac.nz/security/images/tick.gif" TargetMode="External"/><Relationship Id="rId33" Type="http://schemas.openxmlformats.org/officeDocument/2006/relationships/image" Target="http://www.auckland.ac.nz/security/images/tick.gif" TargetMode="External"/><Relationship Id="rId38" Type="http://schemas.openxmlformats.org/officeDocument/2006/relationships/hyperlink" Target="mailto:Information%20Security?subject=Information%20Security%20Issue!" TargetMode="External"/><Relationship Id="rId2" Type="http://schemas.openxmlformats.org/officeDocument/2006/relationships/styles" Target="styles.xml"/><Relationship Id="rId16" Type="http://schemas.openxmlformats.org/officeDocument/2006/relationships/image" Target="http://www.auckland.ac.nz/security/images/tick.gif" TargetMode="External"/><Relationship Id="rId20" Type="http://schemas.openxmlformats.org/officeDocument/2006/relationships/image" Target="http://www.auckland.ac.nz/security/images/tick.gif" TargetMode="External"/><Relationship Id="rId29" Type="http://schemas.openxmlformats.org/officeDocument/2006/relationships/image" Target="http://www.auckland.ac.nz/security/images/tick.gif" TargetMode="External"/><Relationship Id="rId41" Type="http://schemas.openxmlformats.org/officeDocument/2006/relationships/hyperlink" Target="mailto:Information%20Security?subject=Information%20Security%20Iss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auckland.ac.nz/security/images/tick.gif" TargetMode="External"/><Relationship Id="rId24" Type="http://schemas.openxmlformats.org/officeDocument/2006/relationships/image" Target="http://www.auckland.ac.nz/security/images/tick.gif" TargetMode="External"/><Relationship Id="rId32" Type="http://schemas.openxmlformats.org/officeDocument/2006/relationships/image" Target="http://www.auckland.ac.nz/security/images/tick.gif" TargetMode="External"/><Relationship Id="rId37" Type="http://schemas.openxmlformats.org/officeDocument/2006/relationships/image" Target="http://www.auckland.ac.nz/security/images/tick.gif" TargetMode="External"/><Relationship Id="rId40" Type="http://schemas.openxmlformats.org/officeDocument/2006/relationships/hyperlink" Target="mailto:Information%20Security?subject=Information%20Security%20Issue!" TargetMode="External"/><Relationship Id="rId5" Type="http://schemas.openxmlformats.org/officeDocument/2006/relationships/footnotes" Target="footnotes.xml"/><Relationship Id="rId15" Type="http://schemas.openxmlformats.org/officeDocument/2006/relationships/image" Target="http://www.auckland.ac.nz/security/images/tick.gif" TargetMode="External"/><Relationship Id="rId23" Type="http://schemas.openxmlformats.org/officeDocument/2006/relationships/image" Target="http://www.auckland.ac.nz/security/images/tick.gif" TargetMode="External"/><Relationship Id="rId28" Type="http://schemas.openxmlformats.org/officeDocument/2006/relationships/image" Target="http://www.auckland.ac.nz/security/images/tick.gif" TargetMode="External"/><Relationship Id="rId36" Type="http://schemas.openxmlformats.org/officeDocument/2006/relationships/image" Target="http://www.auckland.ac.nz/security/images/tick.gif" TargetMode="External"/><Relationship Id="rId10" Type="http://schemas.openxmlformats.org/officeDocument/2006/relationships/image" Target="http://www.auckland.ac.nz/security/images/tick.gif" TargetMode="External"/><Relationship Id="rId19" Type="http://schemas.openxmlformats.org/officeDocument/2006/relationships/image" Target="http://www.auckland.ac.nz/security/images/tick.gif" TargetMode="External"/><Relationship Id="rId31" Type="http://schemas.openxmlformats.org/officeDocument/2006/relationships/image" Target="http://www.auckland.ac.nz/security/images/tick.gif" TargetMode="External"/><Relationship Id="rId4" Type="http://schemas.openxmlformats.org/officeDocument/2006/relationships/webSettings" Target="webSettings.xml"/><Relationship Id="rId9" Type="http://schemas.openxmlformats.org/officeDocument/2006/relationships/image" Target="http://www.auckland.ac.nz/security/images/tick.gif" TargetMode="External"/><Relationship Id="rId14" Type="http://schemas.openxmlformats.org/officeDocument/2006/relationships/image" Target="http://www.auckland.ac.nz/security/images/tick.gif" TargetMode="External"/><Relationship Id="rId22" Type="http://schemas.openxmlformats.org/officeDocument/2006/relationships/image" Target="http://www.auckland.ac.nz/security/images/tick.gif" TargetMode="External"/><Relationship Id="rId27" Type="http://schemas.openxmlformats.org/officeDocument/2006/relationships/image" Target="http://www.auckland.ac.nz/security/images/tick.gif" TargetMode="External"/><Relationship Id="rId30" Type="http://schemas.openxmlformats.org/officeDocument/2006/relationships/image" Target="http://www.auckland.ac.nz/security/images/tick.gif" TargetMode="External"/><Relationship Id="rId35" Type="http://schemas.openxmlformats.org/officeDocument/2006/relationships/image" Target="http://www.auckland.ac.nz/security/images/tick.gi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61</Pages>
  <Words>17145</Words>
  <Characters>97733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Business and Financial Policies and Procedures</vt:lpstr>
    </vt:vector>
  </TitlesOfParts>
  <Company>Office of the Secretary of State</Company>
  <LinksUpToDate>false</LinksUpToDate>
  <CharactersWithSpaces>114649</CharactersWithSpaces>
  <SharedDoc>false</SharedDoc>
  <HLinks>
    <vt:vector size="396" baseType="variant">
      <vt:variant>
        <vt:i4>4063281</vt:i4>
      </vt:variant>
      <vt:variant>
        <vt:i4>195</vt:i4>
      </vt:variant>
      <vt:variant>
        <vt:i4>0</vt:i4>
      </vt:variant>
      <vt:variant>
        <vt:i4>5</vt:i4>
      </vt:variant>
      <vt:variant>
        <vt:lpwstr>mailto:Information Security?subject=Information%20Security%20Issue!</vt:lpwstr>
      </vt:variant>
      <vt:variant>
        <vt:lpwstr/>
      </vt:variant>
      <vt:variant>
        <vt:i4>4063281</vt:i4>
      </vt:variant>
      <vt:variant>
        <vt:i4>192</vt:i4>
      </vt:variant>
      <vt:variant>
        <vt:i4>0</vt:i4>
      </vt:variant>
      <vt:variant>
        <vt:i4>5</vt:i4>
      </vt:variant>
      <vt:variant>
        <vt:lpwstr>mailto:Information Security?subject=Information%20Security%20Issue!</vt:lpwstr>
      </vt:variant>
      <vt:variant>
        <vt:lpwstr/>
      </vt:variant>
      <vt:variant>
        <vt:i4>2555913</vt:i4>
      </vt:variant>
      <vt:variant>
        <vt:i4>189</vt:i4>
      </vt:variant>
      <vt:variant>
        <vt:i4>0</vt:i4>
      </vt:variant>
      <vt:variant>
        <vt:i4>5</vt:i4>
      </vt:variant>
      <vt:variant>
        <vt:lpwstr>mailto:informationsecurity@sos.state.tx.us</vt:lpwstr>
      </vt:variant>
      <vt:variant>
        <vt:lpwstr/>
      </vt:variant>
      <vt:variant>
        <vt:i4>2555913</vt:i4>
      </vt:variant>
      <vt:variant>
        <vt:i4>186</vt:i4>
      </vt:variant>
      <vt:variant>
        <vt:i4>0</vt:i4>
      </vt:variant>
      <vt:variant>
        <vt:i4>5</vt:i4>
      </vt:variant>
      <vt:variant>
        <vt:lpwstr>mailto:InformationSecurity@sos.state.tx.us</vt:lpwstr>
      </vt:variant>
      <vt:variant>
        <vt:lpwstr/>
      </vt:variant>
      <vt:variant>
        <vt:i4>6815787</vt:i4>
      </vt:variant>
      <vt:variant>
        <vt:i4>183</vt:i4>
      </vt:variant>
      <vt:variant>
        <vt:i4>0</vt:i4>
      </vt:variant>
      <vt:variant>
        <vt:i4>5</vt:i4>
      </vt:variant>
      <vt:variant>
        <vt:lpwstr>http://www.sos.state.tx.us/isp/nondisclosure_agreement_t4t.pdf</vt:lpwstr>
      </vt:variant>
      <vt:variant>
        <vt:lpwstr/>
      </vt:variant>
      <vt:variant>
        <vt:i4>4063281</vt:i4>
      </vt:variant>
      <vt:variant>
        <vt:i4>180</vt:i4>
      </vt:variant>
      <vt:variant>
        <vt:i4>0</vt:i4>
      </vt:variant>
      <vt:variant>
        <vt:i4>5</vt:i4>
      </vt:variant>
      <vt:variant>
        <vt:lpwstr>mailto:Information Security?subject=Information%20Security%20Issue!</vt:lpwstr>
      </vt:variant>
      <vt:variant>
        <vt:lpwstr/>
      </vt:variant>
      <vt:variant>
        <vt:i4>2228258</vt:i4>
      </vt:variant>
      <vt:variant>
        <vt:i4>174</vt:i4>
      </vt:variant>
      <vt:variant>
        <vt:i4>0</vt:i4>
      </vt:variant>
      <vt:variant>
        <vt:i4>5</vt:i4>
      </vt:variant>
      <vt:variant>
        <vt:lpwstr/>
      </vt:variant>
      <vt:variant>
        <vt:lpwstr>Vendor_Access_Policy</vt:lpwstr>
      </vt:variant>
      <vt:variant>
        <vt:i4>5636165</vt:i4>
      </vt:variant>
      <vt:variant>
        <vt:i4>168</vt:i4>
      </vt:variant>
      <vt:variant>
        <vt:i4>0</vt:i4>
      </vt:variant>
      <vt:variant>
        <vt:i4>5</vt:i4>
      </vt:variant>
      <vt:variant>
        <vt:lpwstr/>
      </vt:variant>
      <vt:variant>
        <vt:lpwstr>System_Security_Policy</vt:lpwstr>
      </vt:variant>
      <vt:variant>
        <vt:i4>4915281</vt:i4>
      </vt:variant>
      <vt:variant>
        <vt:i4>162</vt:i4>
      </vt:variant>
      <vt:variant>
        <vt:i4>0</vt:i4>
      </vt:variant>
      <vt:variant>
        <vt:i4>5</vt:i4>
      </vt:variant>
      <vt:variant>
        <vt:lpwstr/>
      </vt:variant>
      <vt:variant>
        <vt:lpwstr>Security_Monitoring_Policy</vt:lpwstr>
      </vt:variant>
      <vt:variant>
        <vt:i4>8323158</vt:i4>
      </vt:variant>
      <vt:variant>
        <vt:i4>156</vt:i4>
      </vt:variant>
      <vt:variant>
        <vt:i4>0</vt:i4>
      </vt:variant>
      <vt:variant>
        <vt:i4>5</vt:i4>
      </vt:variant>
      <vt:variant>
        <vt:lpwstr/>
      </vt:variant>
      <vt:variant>
        <vt:lpwstr>System_Development</vt:lpwstr>
      </vt:variant>
      <vt:variant>
        <vt:i4>4522068</vt:i4>
      </vt:variant>
      <vt:variant>
        <vt:i4>150</vt:i4>
      </vt:variant>
      <vt:variant>
        <vt:i4>0</vt:i4>
      </vt:variant>
      <vt:variant>
        <vt:i4>5</vt:i4>
      </vt:variant>
      <vt:variant>
        <vt:lpwstr/>
      </vt:variant>
      <vt:variant>
        <vt:lpwstr>Physical_Access_Policy</vt:lpwstr>
      </vt:variant>
      <vt:variant>
        <vt:i4>3014691</vt:i4>
      </vt:variant>
      <vt:variant>
        <vt:i4>144</vt:i4>
      </vt:variant>
      <vt:variant>
        <vt:i4>0</vt:i4>
      </vt:variant>
      <vt:variant>
        <vt:i4>5</vt:i4>
      </vt:variant>
      <vt:variant>
        <vt:lpwstr/>
      </vt:variant>
      <vt:variant>
        <vt:lpwstr>Network_Config_Policy</vt:lpwstr>
      </vt:variant>
      <vt:variant>
        <vt:i4>6553700</vt:i4>
      </vt:variant>
      <vt:variant>
        <vt:i4>138</vt:i4>
      </vt:variant>
      <vt:variant>
        <vt:i4>0</vt:i4>
      </vt:variant>
      <vt:variant>
        <vt:i4>5</vt:i4>
      </vt:variant>
      <vt:variant>
        <vt:lpwstr/>
      </vt:variant>
      <vt:variant>
        <vt:lpwstr>Intrusion_Detection_Policy</vt:lpwstr>
      </vt:variant>
      <vt:variant>
        <vt:i4>1900559</vt:i4>
      </vt:variant>
      <vt:variant>
        <vt:i4>132</vt:i4>
      </vt:variant>
      <vt:variant>
        <vt:i4>0</vt:i4>
      </vt:variant>
      <vt:variant>
        <vt:i4>5</vt:i4>
      </vt:variant>
      <vt:variant>
        <vt:lpwstr/>
      </vt:variant>
      <vt:variant>
        <vt:lpwstr>Incident_Mgmnt_Policy</vt:lpwstr>
      </vt:variant>
      <vt:variant>
        <vt:i4>2359345</vt:i4>
      </vt:variant>
      <vt:variant>
        <vt:i4>126</vt:i4>
      </vt:variant>
      <vt:variant>
        <vt:i4>0</vt:i4>
      </vt:variant>
      <vt:variant>
        <vt:i4>5</vt:i4>
      </vt:variant>
      <vt:variant>
        <vt:lpwstr/>
      </vt:variant>
      <vt:variant>
        <vt:lpwstr>Change_Management_Policy</vt:lpwstr>
      </vt:variant>
      <vt:variant>
        <vt:i4>4063270</vt:i4>
      </vt:variant>
      <vt:variant>
        <vt:i4>120</vt:i4>
      </vt:variant>
      <vt:variant>
        <vt:i4>0</vt:i4>
      </vt:variant>
      <vt:variant>
        <vt:i4>5</vt:i4>
      </vt:variant>
      <vt:variant>
        <vt:lpwstr/>
      </vt:variant>
      <vt:variant>
        <vt:lpwstr>BACKUP_DR_POLICY</vt:lpwstr>
      </vt:variant>
      <vt:variant>
        <vt:i4>7667801</vt:i4>
      </vt:variant>
      <vt:variant>
        <vt:i4>114</vt:i4>
      </vt:variant>
      <vt:variant>
        <vt:i4>0</vt:i4>
      </vt:variant>
      <vt:variant>
        <vt:i4>5</vt:i4>
      </vt:variant>
      <vt:variant>
        <vt:lpwstr/>
      </vt:variant>
      <vt:variant>
        <vt:lpwstr>Admin_Special_Access_Policy</vt:lpwstr>
      </vt:variant>
      <vt:variant>
        <vt:i4>6815787</vt:i4>
      </vt:variant>
      <vt:variant>
        <vt:i4>111</vt:i4>
      </vt:variant>
      <vt:variant>
        <vt:i4>0</vt:i4>
      </vt:variant>
      <vt:variant>
        <vt:i4>5</vt:i4>
      </vt:variant>
      <vt:variant>
        <vt:lpwstr>http://www.sos.state.tx.us/isp/nondisclosure_agreement_t4t.pdf</vt:lpwstr>
      </vt:variant>
      <vt:variant>
        <vt:lpwstr/>
      </vt:variant>
      <vt:variant>
        <vt:i4>4063281</vt:i4>
      </vt:variant>
      <vt:variant>
        <vt:i4>108</vt:i4>
      </vt:variant>
      <vt:variant>
        <vt:i4>0</vt:i4>
      </vt:variant>
      <vt:variant>
        <vt:i4>5</vt:i4>
      </vt:variant>
      <vt:variant>
        <vt:lpwstr>mailto:Information Security?subject=Information%20Security%20Issue!</vt:lpwstr>
      </vt:variant>
      <vt:variant>
        <vt:lpwstr/>
      </vt:variant>
      <vt:variant>
        <vt:i4>2490382</vt:i4>
      </vt:variant>
      <vt:variant>
        <vt:i4>102</vt:i4>
      </vt:variant>
      <vt:variant>
        <vt:i4>0</vt:i4>
      </vt:variant>
      <vt:variant>
        <vt:i4>5</vt:i4>
      </vt:variant>
      <vt:variant>
        <vt:lpwstr/>
      </vt:variant>
      <vt:variant>
        <vt:lpwstr>Exception_Policy</vt:lpwstr>
      </vt:variant>
      <vt:variant>
        <vt:i4>7340126</vt:i4>
      </vt:variant>
      <vt:variant>
        <vt:i4>96</vt:i4>
      </vt:variant>
      <vt:variant>
        <vt:i4>0</vt:i4>
      </vt:variant>
      <vt:variant>
        <vt:i4>5</vt:i4>
      </vt:variant>
      <vt:variant>
        <vt:lpwstr/>
      </vt:variant>
      <vt:variant>
        <vt:lpwstr>Software_Licensing</vt:lpwstr>
      </vt:variant>
      <vt:variant>
        <vt:i4>786440</vt:i4>
      </vt:variant>
      <vt:variant>
        <vt:i4>90</vt:i4>
      </vt:variant>
      <vt:variant>
        <vt:i4>0</vt:i4>
      </vt:variant>
      <vt:variant>
        <vt:i4>5</vt:i4>
      </vt:variant>
      <vt:variant>
        <vt:lpwstr/>
      </vt:variant>
      <vt:variant>
        <vt:lpwstr>Security_Awareness_Policy</vt:lpwstr>
      </vt:variant>
      <vt:variant>
        <vt:i4>4653182</vt:i4>
      </vt:variant>
      <vt:variant>
        <vt:i4>84</vt:i4>
      </vt:variant>
      <vt:variant>
        <vt:i4>0</vt:i4>
      </vt:variant>
      <vt:variant>
        <vt:i4>5</vt:i4>
      </vt:variant>
      <vt:variant>
        <vt:lpwstr/>
      </vt:variant>
      <vt:variant>
        <vt:lpwstr>Privacy_Policy</vt:lpwstr>
      </vt:variant>
      <vt:variant>
        <vt:i4>1441804</vt:i4>
      </vt:variant>
      <vt:variant>
        <vt:i4>78</vt:i4>
      </vt:variant>
      <vt:variant>
        <vt:i4>0</vt:i4>
      </vt:variant>
      <vt:variant>
        <vt:i4>5</vt:i4>
      </vt:variant>
      <vt:variant>
        <vt:lpwstr/>
      </vt:variant>
      <vt:variant>
        <vt:lpwstr>Portable_Computing_Policy</vt:lpwstr>
      </vt:variant>
      <vt:variant>
        <vt:i4>6684767</vt:i4>
      </vt:variant>
      <vt:variant>
        <vt:i4>72</vt:i4>
      </vt:variant>
      <vt:variant>
        <vt:i4>0</vt:i4>
      </vt:variant>
      <vt:variant>
        <vt:i4>5</vt:i4>
      </vt:variant>
      <vt:variant>
        <vt:lpwstr/>
      </vt:variant>
      <vt:variant>
        <vt:lpwstr>Password_Policy</vt:lpwstr>
      </vt:variant>
      <vt:variant>
        <vt:i4>3473462</vt:i4>
      </vt:variant>
      <vt:variant>
        <vt:i4>66</vt:i4>
      </vt:variant>
      <vt:variant>
        <vt:i4>0</vt:i4>
      </vt:variant>
      <vt:variant>
        <vt:i4>5</vt:i4>
      </vt:variant>
      <vt:variant>
        <vt:lpwstr/>
      </vt:variant>
      <vt:variant>
        <vt:lpwstr>Network_Access_Policy</vt:lpwstr>
      </vt:variant>
      <vt:variant>
        <vt:i4>4063264</vt:i4>
      </vt:variant>
      <vt:variant>
        <vt:i4>60</vt:i4>
      </vt:variant>
      <vt:variant>
        <vt:i4>0</vt:i4>
      </vt:variant>
      <vt:variant>
        <vt:i4>5</vt:i4>
      </vt:variant>
      <vt:variant>
        <vt:lpwstr/>
      </vt:variant>
      <vt:variant>
        <vt:lpwstr>MALICIOUS_CODE_POLICY</vt:lpwstr>
      </vt:variant>
      <vt:variant>
        <vt:i4>2359319</vt:i4>
      </vt:variant>
      <vt:variant>
        <vt:i4>54</vt:i4>
      </vt:variant>
      <vt:variant>
        <vt:i4>0</vt:i4>
      </vt:variant>
      <vt:variant>
        <vt:i4>5</vt:i4>
      </vt:variant>
      <vt:variant>
        <vt:lpwstr/>
      </vt:variant>
      <vt:variant>
        <vt:lpwstr>EMail_Policy</vt:lpwstr>
      </vt:variant>
      <vt:variant>
        <vt:i4>5177417</vt:i4>
      </vt:variant>
      <vt:variant>
        <vt:i4>48</vt:i4>
      </vt:variant>
      <vt:variant>
        <vt:i4>0</vt:i4>
      </vt:variant>
      <vt:variant>
        <vt:i4>5</vt:i4>
      </vt:variant>
      <vt:variant>
        <vt:lpwstr/>
      </vt:variant>
      <vt:variant>
        <vt:lpwstr>DATA_CLASSIFICATION_POLICY</vt:lpwstr>
      </vt:variant>
      <vt:variant>
        <vt:i4>3539005</vt:i4>
      </vt:variant>
      <vt:variant>
        <vt:i4>42</vt:i4>
      </vt:variant>
      <vt:variant>
        <vt:i4>0</vt:i4>
      </vt:variant>
      <vt:variant>
        <vt:i4>5</vt:i4>
      </vt:variant>
      <vt:variant>
        <vt:lpwstr/>
      </vt:variant>
      <vt:variant>
        <vt:lpwstr>Account_Management_Policy</vt:lpwstr>
      </vt:variant>
      <vt:variant>
        <vt:i4>1703946</vt:i4>
      </vt:variant>
      <vt:variant>
        <vt:i4>36</vt:i4>
      </vt:variant>
      <vt:variant>
        <vt:i4>0</vt:i4>
      </vt:variant>
      <vt:variant>
        <vt:i4>5</vt:i4>
      </vt:variant>
      <vt:variant>
        <vt:lpwstr/>
      </vt:variant>
      <vt:variant>
        <vt:lpwstr>ACCEPTABLE_USE_POLICY</vt:lpwstr>
      </vt:variant>
      <vt:variant>
        <vt:i4>6094944</vt:i4>
      </vt:variant>
      <vt:variant>
        <vt:i4>30</vt:i4>
      </vt:variant>
      <vt:variant>
        <vt:i4>0</vt:i4>
      </vt:variant>
      <vt:variant>
        <vt:i4>5</vt:i4>
      </vt:variant>
      <vt:variant>
        <vt:lpwstr/>
      </vt:variant>
      <vt:variant>
        <vt:lpwstr>Violations_and_Disciplinary_Action</vt:lpwstr>
      </vt:variant>
      <vt:variant>
        <vt:i4>4128818</vt:i4>
      </vt:variant>
      <vt:variant>
        <vt:i4>24</vt:i4>
      </vt:variant>
      <vt:variant>
        <vt:i4>0</vt:i4>
      </vt:variant>
      <vt:variant>
        <vt:i4>5</vt:i4>
      </vt:variant>
      <vt:variant>
        <vt:lpwstr/>
      </vt:variant>
      <vt:variant>
        <vt:lpwstr>SECURITY_POLICY_STANDARDS</vt:lpwstr>
      </vt:variant>
      <vt:variant>
        <vt:i4>4980829</vt:i4>
      </vt:variant>
      <vt:variant>
        <vt:i4>18</vt:i4>
      </vt:variant>
      <vt:variant>
        <vt:i4>0</vt:i4>
      </vt:variant>
      <vt:variant>
        <vt:i4>5</vt:i4>
      </vt:variant>
      <vt:variant>
        <vt:lpwstr/>
      </vt:variant>
      <vt:variant>
        <vt:lpwstr>Security_Policy_Development</vt:lpwstr>
      </vt:variant>
      <vt:variant>
        <vt:i4>4259944</vt:i4>
      </vt:variant>
      <vt:variant>
        <vt:i4>12</vt:i4>
      </vt:variant>
      <vt:variant>
        <vt:i4>0</vt:i4>
      </vt:variant>
      <vt:variant>
        <vt:i4>5</vt:i4>
      </vt:variant>
      <vt:variant>
        <vt:lpwstr/>
      </vt:variant>
      <vt:variant>
        <vt:lpwstr>GENERAL_POLICY</vt:lpwstr>
      </vt:variant>
      <vt:variant>
        <vt:i4>3145790</vt:i4>
      </vt:variant>
      <vt:variant>
        <vt:i4>6</vt:i4>
      </vt:variant>
      <vt:variant>
        <vt:i4>0</vt:i4>
      </vt:variant>
      <vt:variant>
        <vt:i4>5</vt:i4>
      </vt:variant>
      <vt:variant>
        <vt:lpwstr/>
      </vt:variant>
      <vt:variant>
        <vt:lpwstr>PURPOSE_OF_POLICY</vt:lpwstr>
      </vt:variant>
      <vt:variant>
        <vt:i4>1835036</vt:i4>
      </vt:variant>
      <vt:variant>
        <vt:i4>0</vt:i4>
      </vt:variant>
      <vt:variant>
        <vt:i4>0</vt:i4>
      </vt:variant>
      <vt:variant>
        <vt:i4>5</vt:i4>
      </vt:variant>
      <vt:variant>
        <vt:lpwstr/>
      </vt:variant>
      <vt:variant>
        <vt:lpwstr>INTRODUCTION</vt:lpwstr>
      </vt:variant>
      <vt:variant>
        <vt:i4>6684782</vt:i4>
      </vt:variant>
      <vt:variant>
        <vt:i4>2290</vt:i4>
      </vt:variant>
      <vt:variant>
        <vt:i4>1025</vt:i4>
      </vt:variant>
      <vt:variant>
        <vt:i4>1</vt:i4>
      </vt:variant>
      <vt:variant>
        <vt:lpwstr>http://www.auckland.ac.nz/security/images/tick.gif</vt:lpwstr>
      </vt:variant>
      <vt:variant>
        <vt:lpwstr/>
      </vt:variant>
      <vt:variant>
        <vt:i4>6684782</vt:i4>
      </vt:variant>
      <vt:variant>
        <vt:i4>2454</vt:i4>
      </vt:variant>
      <vt:variant>
        <vt:i4>1026</vt:i4>
      </vt:variant>
      <vt:variant>
        <vt:i4>1</vt:i4>
      </vt:variant>
      <vt:variant>
        <vt:lpwstr>http://www.auckland.ac.nz/security/images/tick.gif</vt:lpwstr>
      </vt:variant>
      <vt:variant>
        <vt:lpwstr/>
      </vt:variant>
      <vt:variant>
        <vt:i4>6684782</vt:i4>
      </vt:variant>
      <vt:variant>
        <vt:i4>2607</vt:i4>
      </vt:variant>
      <vt:variant>
        <vt:i4>1027</vt:i4>
      </vt:variant>
      <vt:variant>
        <vt:i4>1</vt:i4>
      </vt:variant>
      <vt:variant>
        <vt:lpwstr>http://www.auckland.ac.nz/security/images/tick.gif</vt:lpwstr>
      </vt:variant>
      <vt:variant>
        <vt:lpwstr/>
      </vt:variant>
      <vt:variant>
        <vt:i4>6684782</vt:i4>
      </vt:variant>
      <vt:variant>
        <vt:i4>2808</vt:i4>
      </vt:variant>
      <vt:variant>
        <vt:i4>1028</vt:i4>
      </vt:variant>
      <vt:variant>
        <vt:i4>1</vt:i4>
      </vt:variant>
      <vt:variant>
        <vt:lpwstr>http://www.auckland.ac.nz/security/images/tick.gif</vt:lpwstr>
      </vt:variant>
      <vt:variant>
        <vt:lpwstr/>
      </vt:variant>
      <vt:variant>
        <vt:i4>6684782</vt:i4>
      </vt:variant>
      <vt:variant>
        <vt:i4>2983</vt:i4>
      </vt:variant>
      <vt:variant>
        <vt:i4>1029</vt:i4>
      </vt:variant>
      <vt:variant>
        <vt:i4>1</vt:i4>
      </vt:variant>
      <vt:variant>
        <vt:lpwstr>http://www.auckland.ac.nz/security/images/tick.gif</vt:lpwstr>
      </vt:variant>
      <vt:variant>
        <vt:lpwstr/>
      </vt:variant>
      <vt:variant>
        <vt:i4>6684782</vt:i4>
      </vt:variant>
      <vt:variant>
        <vt:i4>3182</vt:i4>
      </vt:variant>
      <vt:variant>
        <vt:i4>1030</vt:i4>
      </vt:variant>
      <vt:variant>
        <vt:i4>1</vt:i4>
      </vt:variant>
      <vt:variant>
        <vt:lpwstr>http://www.auckland.ac.nz/security/images/tick.gif</vt:lpwstr>
      </vt:variant>
      <vt:variant>
        <vt:lpwstr/>
      </vt:variant>
      <vt:variant>
        <vt:i4>6684782</vt:i4>
      </vt:variant>
      <vt:variant>
        <vt:i4>3362</vt:i4>
      </vt:variant>
      <vt:variant>
        <vt:i4>1031</vt:i4>
      </vt:variant>
      <vt:variant>
        <vt:i4>1</vt:i4>
      </vt:variant>
      <vt:variant>
        <vt:lpwstr>http://www.auckland.ac.nz/security/images/tick.gif</vt:lpwstr>
      </vt:variant>
      <vt:variant>
        <vt:lpwstr/>
      </vt:variant>
      <vt:variant>
        <vt:i4>6684782</vt:i4>
      </vt:variant>
      <vt:variant>
        <vt:i4>3537</vt:i4>
      </vt:variant>
      <vt:variant>
        <vt:i4>1032</vt:i4>
      </vt:variant>
      <vt:variant>
        <vt:i4>1</vt:i4>
      </vt:variant>
      <vt:variant>
        <vt:lpwstr>http://www.auckland.ac.nz/security/images/tick.gif</vt:lpwstr>
      </vt:variant>
      <vt:variant>
        <vt:lpwstr/>
      </vt:variant>
      <vt:variant>
        <vt:i4>6684782</vt:i4>
      </vt:variant>
      <vt:variant>
        <vt:i4>3714</vt:i4>
      </vt:variant>
      <vt:variant>
        <vt:i4>1033</vt:i4>
      </vt:variant>
      <vt:variant>
        <vt:i4>1</vt:i4>
      </vt:variant>
      <vt:variant>
        <vt:lpwstr>http://www.auckland.ac.nz/security/images/tick.gif</vt:lpwstr>
      </vt:variant>
      <vt:variant>
        <vt:lpwstr/>
      </vt:variant>
      <vt:variant>
        <vt:i4>6684782</vt:i4>
      </vt:variant>
      <vt:variant>
        <vt:i4>3864</vt:i4>
      </vt:variant>
      <vt:variant>
        <vt:i4>1034</vt:i4>
      </vt:variant>
      <vt:variant>
        <vt:i4>1</vt:i4>
      </vt:variant>
      <vt:variant>
        <vt:lpwstr>http://www.auckland.ac.nz/security/images/tick.gif</vt:lpwstr>
      </vt:variant>
      <vt:variant>
        <vt:lpwstr/>
      </vt:variant>
      <vt:variant>
        <vt:i4>6684782</vt:i4>
      </vt:variant>
      <vt:variant>
        <vt:i4>4031</vt:i4>
      </vt:variant>
      <vt:variant>
        <vt:i4>1035</vt:i4>
      </vt:variant>
      <vt:variant>
        <vt:i4>1</vt:i4>
      </vt:variant>
      <vt:variant>
        <vt:lpwstr>http://www.auckland.ac.nz/security/images/tick.gif</vt:lpwstr>
      </vt:variant>
      <vt:variant>
        <vt:lpwstr/>
      </vt:variant>
      <vt:variant>
        <vt:i4>6684782</vt:i4>
      </vt:variant>
      <vt:variant>
        <vt:i4>4196</vt:i4>
      </vt:variant>
      <vt:variant>
        <vt:i4>1036</vt:i4>
      </vt:variant>
      <vt:variant>
        <vt:i4>1</vt:i4>
      </vt:variant>
      <vt:variant>
        <vt:lpwstr>http://www.auckland.ac.nz/security/images/tick.gif</vt:lpwstr>
      </vt:variant>
      <vt:variant>
        <vt:lpwstr/>
      </vt:variant>
      <vt:variant>
        <vt:i4>6684782</vt:i4>
      </vt:variant>
      <vt:variant>
        <vt:i4>4352</vt:i4>
      </vt:variant>
      <vt:variant>
        <vt:i4>1037</vt:i4>
      </vt:variant>
      <vt:variant>
        <vt:i4>1</vt:i4>
      </vt:variant>
      <vt:variant>
        <vt:lpwstr>http://www.auckland.ac.nz/security/images/tick.gif</vt:lpwstr>
      </vt:variant>
      <vt:variant>
        <vt:lpwstr/>
      </vt:variant>
      <vt:variant>
        <vt:i4>6684782</vt:i4>
      </vt:variant>
      <vt:variant>
        <vt:i4>4545</vt:i4>
      </vt:variant>
      <vt:variant>
        <vt:i4>1038</vt:i4>
      </vt:variant>
      <vt:variant>
        <vt:i4>1</vt:i4>
      </vt:variant>
      <vt:variant>
        <vt:lpwstr>http://www.auckland.ac.nz/security/images/tick.gif</vt:lpwstr>
      </vt:variant>
      <vt:variant>
        <vt:lpwstr/>
      </vt:variant>
      <vt:variant>
        <vt:i4>6684782</vt:i4>
      </vt:variant>
      <vt:variant>
        <vt:i4>4698</vt:i4>
      </vt:variant>
      <vt:variant>
        <vt:i4>1039</vt:i4>
      </vt:variant>
      <vt:variant>
        <vt:i4>1</vt:i4>
      </vt:variant>
      <vt:variant>
        <vt:lpwstr>http://www.auckland.ac.nz/security/images/tick.gif</vt:lpwstr>
      </vt:variant>
      <vt:variant>
        <vt:lpwstr/>
      </vt:variant>
      <vt:variant>
        <vt:i4>6684782</vt:i4>
      </vt:variant>
      <vt:variant>
        <vt:i4>4874</vt:i4>
      </vt:variant>
      <vt:variant>
        <vt:i4>1040</vt:i4>
      </vt:variant>
      <vt:variant>
        <vt:i4>1</vt:i4>
      </vt:variant>
      <vt:variant>
        <vt:lpwstr>http://www.auckland.ac.nz/security/images/tick.gif</vt:lpwstr>
      </vt:variant>
      <vt:variant>
        <vt:lpwstr/>
      </vt:variant>
      <vt:variant>
        <vt:i4>6684782</vt:i4>
      </vt:variant>
      <vt:variant>
        <vt:i4>5042</vt:i4>
      </vt:variant>
      <vt:variant>
        <vt:i4>1041</vt:i4>
      </vt:variant>
      <vt:variant>
        <vt:i4>1</vt:i4>
      </vt:variant>
      <vt:variant>
        <vt:lpwstr>http://www.auckland.ac.nz/security/images/tick.gif</vt:lpwstr>
      </vt:variant>
      <vt:variant>
        <vt:lpwstr/>
      </vt:variant>
      <vt:variant>
        <vt:i4>6684782</vt:i4>
      </vt:variant>
      <vt:variant>
        <vt:i4>5197</vt:i4>
      </vt:variant>
      <vt:variant>
        <vt:i4>1042</vt:i4>
      </vt:variant>
      <vt:variant>
        <vt:i4>1</vt:i4>
      </vt:variant>
      <vt:variant>
        <vt:lpwstr>http://www.auckland.ac.nz/security/images/tick.gif</vt:lpwstr>
      </vt:variant>
      <vt:variant>
        <vt:lpwstr/>
      </vt:variant>
      <vt:variant>
        <vt:i4>6684782</vt:i4>
      </vt:variant>
      <vt:variant>
        <vt:i4>5762</vt:i4>
      </vt:variant>
      <vt:variant>
        <vt:i4>1043</vt:i4>
      </vt:variant>
      <vt:variant>
        <vt:i4>1</vt:i4>
      </vt:variant>
      <vt:variant>
        <vt:lpwstr>http://www.auckland.ac.nz/security/images/tick.gif</vt:lpwstr>
      </vt:variant>
      <vt:variant>
        <vt:lpwstr/>
      </vt:variant>
      <vt:variant>
        <vt:i4>6684782</vt:i4>
      </vt:variant>
      <vt:variant>
        <vt:i4>5934</vt:i4>
      </vt:variant>
      <vt:variant>
        <vt:i4>1044</vt:i4>
      </vt:variant>
      <vt:variant>
        <vt:i4>1</vt:i4>
      </vt:variant>
      <vt:variant>
        <vt:lpwstr>http://www.auckland.ac.nz/security/images/tick.gif</vt:lpwstr>
      </vt:variant>
      <vt:variant>
        <vt:lpwstr/>
      </vt:variant>
      <vt:variant>
        <vt:i4>6684782</vt:i4>
      </vt:variant>
      <vt:variant>
        <vt:i4>6107</vt:i4>
      </vt:variant>
      <vt:variant>
        <vt:i4>1045</vt:i4>
      </vt:variant>
      <vt:variant>
        <vt:i4>1</vt:i4>
      </vt:variant>
      <vt:variant>
        <vt:lpwstr>http://www.auckland.ac.nz/security/images/tick.gif</vt:lpwstr>
      </vt:variant>
      <vt:variant>
        <vt:lpwstr/>
      </vt:variant>
      <vt:variant>
        <vt:i4>6684782</vt:i4>
      </vt:variant>
      <vt:variant>
        <vt:i4>6281</vt:i4>
      </vt:variant>
      <vt:variant>
        <vt:i4>1046</vt:i4>
      </vt:variant>
      <vt:variant>
        <vt:i4>1</vt:i4>
      </vt:variant>
      <vt:variant>
        <vt:lpwstr>http://www.auckland.ac.nz/security/images/tick.gif</vt:lpwstr>
      </vt:variant>
      <vt:variant>
        <vt:lpwstr/>
      </vt:variant>
      <vt:variant>
        <vt:i4>6684782</vt:i4>
      </vt:variant>
      <vt:variant>
        <vt:i4>6458</vt:i4>
      </vt:variant>
      <vt:variant>
        <vt:i4>1047</vt:i4>
      </vt:variant>
      <vt:variant>
        <vt:i4>1</vt:i4>
      </vt:variant>
      <vt:variant>
        <vt:lpwstr>http://www.auckland.ac.nz/security/images/tick.gif</vt:lpwstr>
      </vt:variant>
      <vt:variant>
        <vt:lpwstr/>
      </vt:variant>
      <vt:variant>
        <vt:i4>6684782</vt:i4>
      </vt:variant>
      <vt:variant>
        <vt:i4>6632</vt:i4>
      </vt:variant>
      <vt:variant>
        <vt:i4>1048</vt:i4>
      </vt:variant>
      <vt:variant>
        <vt:i4>1</vt:i4>
      </vt:variant>
      <vt:variant>
        <vt:lpwstr>http://www.auckland.ac.nz/security/images/tick.gif</vt:lpwstr>
      </vt:variant>
      <vt:variant>
        <vt:lpwstr/>
      </vt:variant>
      <vt:variant>
        <vt:i4>6684782</vt:i4>
      </vt:variant>
      <vt:variant>
        <vt:i4>6811</vt:i4>
      </vt:variant>
      <vt:variant>
        <vt:i4>1049</vt:i4>
      </vt:variant>
      <vt:variant>
        <vt:i4>1</vt:i4>
      </vt:variant>
      <vt:variant>
        <vt:lpwstr>http://www.auckland.ac.nz/security/images/tick.gif</vt:lpwstr>
      </vt:variant>
      <vt:variant>
        <vt:lpwstr/>
      </vt:variant>
      <vt:variant>
        <vt:i4>6684782</vt:i4>
      </vt:variant>
      <vt:variant>
        <vt:i4>6979</vt:i4>
      </vt:variant>
      <vt:variant>
        <vt:i4>1050</vt:i4>
      </vt:variant>
      <vt:variant>
        <vt:i4>1</vt:i4>
      </vt:variant>
      <vt:variant>
        <vt:lpwstr>http://www.auckland.ac.nz/security/images/tick.gif</vt:lpwstr>
      </vt:variant>
      <vt:variant>
        <vt:lpwstr/>
      </vt:variant>
      <vt:variant>
        <vt:i4>6684782</vt:i4>
      </vt:variant>
      <vt:variant>
        <vt:i4>7154</vt:i4>
      </vt:variant>
      <vt:variant>
        <vt:i4>1051</vt:i4>
      </vt:variant>
      <vt:variant>
        <vt:i4>1</vt:i4>
      </vt:variant>
      <vt:variant>
        <vt:lpwstr>http://www.auckland.ac.nz/security/images/tick.gif</vt:lpwstr>
      </vt:variant>
      <vt:variant>
        <vt:lpwstr/>
      </vt:variant>
      <vt:variant>
        <vt:i4>6684782</vt:i4>
      </vt:variant>
      <vt:variant>
        <vt:i4>7324</vt:i4>
      </vt:variant>
      <vt:variant>
        <vt:i4>1052</vt:i4>
      </vt:variant>
      <vt:variant>
        <vt:i4>1</vt:i4>
      </vt:variant>
      <vt:variant>
        <vt:lpwstr>http://www.auckland.ac.nz/security/images/tick.gif</vt:lpwstr>
      </vt:variant>
      <vt:variant>
        <vt:lpwstr/>
      </vt:variant>
      <vt:variant>
        <vt:i4>6684782</vt:i4>
      </vt:variant>
      <vt:variant>
        <vt:i4>7487</vt:i4>
      </vt:variant>
      <vt:variant>
        <vt:i4>1053</vt:i4>
      </vt:variant>
      <vt:variant>
        <vt:i4>1</vt:i4>
      </vt:variant>
      <vt:variant>
        <vt:lpwstr>http://www.auckland.ac.nz/security/images/tick.gif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Financial Policies and Procedures</dc:title>
  <dc:subject/>
  <dc:creator>Frosty Walker</dc:creator>
  <cp:keywords/>
  <cp:lastModifiedBy>Walker, Frosty</cp:lastModifiedBy>
  <cp:revision>4</cp:revision>
  <cp:lastPrinted>2009-02-25T16:53:00Z</cp:lastPrinted>
  <dcterms:created xsi:type="dcterms:W3CDTF">2017-04-24T16:16:00Z</dcterms:created>
  <dcterms:modified xsi:type="dcterms:W3CDTF">2017-06-09T18:51:00Z</dcterms:modified>
</cp:coreProperties>
</file>